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17" w:rsidRDefault="00601BC7" w:rsidP="00FC3817">
      <w:pPr>
        <w:jc w:val="center"/>
        <w:rPr>
          <w:sz w:val="32"/>
          <w:szCs w:val="32"/>
        </w:rPr>
      </w:pPr>
      <w:r w:rsidRPr="00FF3475">
        <w:rPr>
          <w:sz w:val="32"/>
          <w:szCs w:val="32"/>
        </w:rPr>
        <w:t xml:space="preserve">MINISTERIUM FÜR UMWELT, ENERGIE, </w:t>
      </w:r>
      <w:r w:rsidRPr="00FF3475">
        <w:rPr>
          <w:sz w:val="32"/>
          <w:szCs w:val="32"/>
        </w:rPr>
        <w:br/>
        <w:t>ER</w:t>
      </w:r>
      <w:r w:rsidR="00FC3817">
        <w:rPr>
          <w:sz w:val="32"/>
          <w:szCs w:val="32"/>
        </w:rPr>
        <w:t>NÄHRUNG UND FORSTEN</w:t>
      </w:r>
      <w:r w:rsidR="00FC3817">
        <w:rPr>
          <w:sz w:val="32"/>
          <w:szCs w:val="32"/>
        </w:rPr>
        <w:br/>
        <w:t>55116 Mainz</w:t>
      </w:r>
    </w:p>
    <w:p w:rsidR="0094125A" w:rsidRPr="00FC3817" w:rsidRDefault="0094125A" w:rsidP="00FC3817">
      <w:pPr>
        <w:jc w:val="center"/>
        <w:rPr>
          <w:sz w:val="32"/>
          <w:szCs w:val="32"/>
        </w:rPr>
      </w:pPr>
    </w:p>
    <w:p w:rsidR="0094125A" w:rsidRPr="00601BC7" w:rsidRDefault="0094125A" w:rsidP="00FA68B1">
      <w:pPr>
        <w:jc w:val="both"/>
        <w:rPr>
          <w:rFonts w:cs="Arial"/>
          <w:sz w:val="24"/>
        </w:rPr>
      </w:pPr>
    </w:p>
    <w:p w:rsidR="00FF3475" w:rsidRDefault="00F51EF4" w:rsidP="00F51EF4">
      <w:pPr>
        <w:jc w:val="center"/>
        <w:rPr>
          <w:rFonts w:cs="Arial"/>
          <w:sz w:val="24"/>
        </w:rPr>
      </w:pPr>
      <w:r>
        <w:object w:dxaOrig="4501" w:dyaOrig="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alt="Rheinland Pfalz Wappen und Schriftzug." style="width:109.8pt;height:139.2pt" o:ole="">
            <v:imagedata r:id="rId9" o:title=""/>
          </v:shape>
          <o:OLEObject Type="Embed" ProgID="MSPhotoEd.3" ShapeID="_x0000_i1081" DrawAspect="Content" ObjectID="_1737956342" r:id="rId10"/>
        </w:object>
      </w:r>
    </w:p>
    <w:p w:rsidR="00E06BBC" w:rsidRDefault="00E06BBC" w:rsidP="00FA68B1">
      <w:pPr>
        <w:jc w:val="both"/>
        <w:rPr>
          <w:rFonts w:cs="Arial"/>
          <w:sz w:val="24"/>
        </w:rPr>
      </w:pPr>
    </w:p>
    <w:p w:rsidR="00601BC7" w:rsidRDefault="00601BC7" w:rsidP="00FA68B1">
      <w:pPr>
        <w:jc w:val="center"/>
        <w:rPr>
          <w:rFonts w:cs="Arial"/>
          <w:sz w:val="24"/>
        </w:rPr>
      </w:pPr>
      <w:r w:rsidRPr="000D097E">
        <w:rPr>
          <w:sz w:val="32"/>
          <w:szCs w:val="32"/>
        </w:rPr>
        <w:t>Anleitung für das Ausfüllen von Formularen für</w:t>
      </w:r>
      <w:r w:rsidRPr="000D097E">
        <w:rPr>
          <w:sz w:val="32"/>
          <w:szCs w:val="32"/>
        </w:rPr>
        <w:br/>
        <w:t>Genehmigungsverfahren nach dem</w:t>
      </w:r>
      <w:r w:rsidR="0054065F">
        <w:rPr>
          <w:sz w:val="32"/>
          <w:szCs w:val="32"/>
        </w:rPr>
        <w:br/>
      </w:r>
      <w:r w:rsidRPr="000D097E">
        <w:rPr>
          <w:sz w:val="32"/>
          <w:szCs w:val="32"/>
        </w:rPr>
        <w:t>Bundes-Immissionsschutzgesetz</w:t>
      </w:r>
      <w:r>
        <w:rPr>
          <w:sz w:val="32"/>
          <w:szCs w:val="32"/>
        </w:rPr>
        <w:br/>
      </w:r>
      <w:r w:rsidRPr="000D097E">
        <w:rPr>
          <w:sz w:val="32"/>
          <w:szCs w:val="32"/>
        </w:rPr>
        <w:t>-Land Rheinland Pfalz-</w:t>
      </w:r>
    </w:p>
    <w:p w:rsidR="00883960" w:rsidRDefault="00883960" w:rsidP="00FA68B1">
      <w:pPr>
        <w:jc w:val="both"/>
        <w:rPr>
          <w:rFonts w:cs="Arial"/>
        </w:rPr>
      </w:pPr>
    </w:p>
    <w:p w:rsidR="0094125A" w:rsidRPr="00FC2936" w:rsidRDefault="0094125A" w:rsidP="00FA68B1">
      <w:pPr>
        <w:jc w:val="both"/>
        <w:rPr>
          <w:rFonts w:cs="Arial"/>
        </w:rPr>
      </w:pPr>
      <w:r w:rsidRPr="00FC2936">
        <w:rPr>
          <w:rFonts w:cs="Arial"/>
        </w:rPr>
        <w:t>Nachfolgend</w:t>
      </w:r>
      <w:r w:rsidR="00D91BA4">
        <w:rPr>
          <w:rFonts w:cs="Arial"/>
        </w:rPr>
        <w:t>e</w:t>
      </w:r>
      <w:r w:rsidRPr="00FC2936">
        <w:rPr>
          <w:rFonts w:cs="Arial"/>
        </w:rPr>
        <w:t xml:space="preserve"> Informationen </w:t>
      </w:r>
      <w:r w:rsidR="00D91BA4">
        <w:rPr>
          <w:rFonts w:cs="Arial"/>
        </w:rPr>
        <w:t xml:space="preserve">sollen Ihnen </w:t>
      </w:r>
      <w:r w:rsidRPr="00FC2936">
        <w:rPr>
          <w:rFonts w:cs="Arial"/>
        </w:rPr>
        <w:t>das Ausfüllen der Formulare erleichtern:</w:t>
      </w:r>
    </w:p>
    <w:p w:rsidR="00DF5D58" w:rsidRPr="00FC2936" w:rsidRDefault="00DF5D58" w:rsidP="00FA68B1">
      <w:pPr>
        <w:jc w:val="both"/>
        <w:rPr>
          <w:rFonts w:cs="Arial"/>
        </w:rPr>
      </w:pPr>
      <w:r>
        <w:rPr>
          <w:rFonts w:cs="Arial"/>
        </w:rPr>
        <w:t xml:space="preserve">Die Formulare </w:t>
      </w:r>
      <w:r w:rsidRPr="00FC2936">
        <w:rPr>
          <w:rFonts w:cs="Arial"/>
        </w:rPr>
        <w:t xml:space="preserve">für das Genehmigungsverfahren nach dem Bundes-Immissionsschutzgesetz </w:t>
      </w:r>
      <w:r>
        <w:rPr>
          <w:rFonts w:cs="Arial"/>
        </w:rPr>
        <w:t xml:space="preserve">sind </w:t>
      </w:r>
      <w:r w:rsidR="00194966">
        <w:rPr>
          <w:rFonts w:cs="Arial"/>
        </w:rPr>
        <w:t>i</w:t>
      </w:r>
      <w:r w:rsidR="00770658">
        <w:rPr>
          <w:rFonts w:cs="Arial"/>
        </w:rPr>
        <w:t xml:space="preserve">n der Regel </w:t>
      </w:r>
      <w:r>
        <w:rPr>
          <w:rFonts w:cs="Arial"/>
        </w:rPr>
        <w:t xml:space="preserve">in einer ZIP-Datei gespeichert und sollten vor der Bearbeitung in einen Pfad Ihrer Wahl extrahiert werden. Die Formulare können einzeln aufgerufen und bearbeitet werden. Die einzelnen Tabellen können bei Bedarf vergrößert werden, indem Zeilen kopiert und eingefügt werden. </w:t>
      </w:r>
      <w:r w:rsidRPr="00FC2936">
        <w:rPr>
          <w:rFonts w:cs="Arial"/>
        </w:rPr>
        <w:t xml:space="preserve">Die vorliegende Datei „Anleitung“ enthält neben einer Einführung auch die Erläuterungen zum Ausfüllen der Formulare. Zum Öffnen und Bearbeiten der Dateien benötigen Sie grundsätzlich </w:t>
      </w:r>
      <w:r>
        <w:rPr>
          <w:rFonts w:cs="Arial"/>
        </w:rPr>
        <w:t>das Text</w:t>
      </w:r>
      <w:r w:rsidRPr="00FC2936">
        <w:rPr>
          <w:rFonts w:cs="Arial"/>
        </w:rPr>
        <w:t>programm „Word 2010“ oder höher.</w:t>
      </w:r>
    </w:p>
    <w:p w:rsidR="000C75C3" w:rsidRPr="00FC2936" w:rsidRDefault="00891933" w:rsidP="00FA68B1">
      <w:pPr>
        <w:jc w:val="both"/>
        <w:rPr>
          <w:rFonts w:cs="Arial"/>
        </w:rPr>
      </w:pPr>
      <w:r w:rsidRPr="00FC2936">
        <w:rPr>
          <w:rFonts w:cs="Arial"/>
        </w:rPr>
        <w:t xml:space="preserve">Sollten Sie </w:t>
      </w:r>
      <w:r w:rsidR="000C75C3" w:rsidRPr="00FC2936">
        <w:rPr>
          <w:rFonts w:cs="Arial"/>
        </w:rPr>
        <w:t xml:space="preserve">noch </w:t>
      </w:r>
      <w:r w:rsidRPr="00FC2936">
        <w:rPr>
          <w:rFonts w:cs="Arial"/>
        </w:rPr>
        <w:t>eine ält</w:t>
      </w:r>
      <w:r w:rsidR="00D17EF8" w:rsidRPr="00FC2936">
        <w:rPr>
          <w:rFonts w:cs="Arial"/>
        </w:rPr>
        <w:t>ere Version von „Word“ besitzen („</w:t>
      </w:r>
      <w:r w:rsidRPr="00FC2936">
        <w:rPr>
          <w:rFonts w:cs="Arial"/>
        </w:rPr>
        <w:t xml:space="preserve">Microsoft Office Word 2003“, „Word 2002“ oder „Word 2000“), müssen Sie </w:t>
      </w:r>
      <w:r w:rsidR="000C75C3" w:rsidRPr="00FC2936">
        <w:rPr>
          <w:rFonts w:cs="Arial"/>
        </w:rPr>
        <w:t xml:space="preserve">zusätzlich </w:t>
      </w:r>
      <w:r w:rsidRPr="00FC2936">
        <w:rPr>
          <w:rFonts w:cs="Arial"/>
        </w:rPr>
        <w:t>das sog. „Microsoft Office Compatibility Pack für Word, Excel und PowerPoint 2007-Dateiformate“ und alle erforderlichen Office-Updates installieren</w:t>
      </w:r>
      <w:r w:rsidR="000C75C3" w:rsidRPr="00FC2936">
        <w:rPr>
          <w:rFonts w:cs="Arial"/>
        </w:rPr>
        <w:t>, um die Dateien öffnen und bearbeiten zu können</w:t>
      </w:r>
      <w:r w:rsidRPr="00FC2936">
        <w:rPr>
          <w:rFonts w:cs="Arial"/>
        </w:rPr>
        <w:t xml:space="preserve"> (</w:t>
      </w:r>
      <w:r w:rsidR="000C75C3" w:rsidRPr="00FC2936">
        <w:rPr>
          <w:rFonts w:cs="Arial"/>
        </w:rPr>
        <w:t xml:space="preserve">zu beziehen </w:t>
      </w:r>
      <w:r w:rsidRPr="00FC2936">
        <w:rPr>
          <w:rFonts w:cs="Arial"/>
        </w:rPr>
        <w:t xml:space="preserve">hier: </w:t>
      </w:r>
      <w:hyperlink r:id="rId11" w:history="1">
        <w:r w:rsidRPr="00FC2936">
          <w:rPr>
            <w:rStyle w:val="Hyperlink"/>
            <w:rFonts w:cs="Arial"/>
            <w:color w:val="0070C0"/>
          </w:rPr>
          <w:t>http://www.microsoft.com/de-de/download/details.aspx?id=3</w:t>
        </w:r>
      </w:hyperlink>
      <w:r w:rsidRPr="00FC2936">
        <w:rPr>
          <w:rFonts w:cs="Arial"/>
        </w:rPr>
        <w:t>).</w:t>
      </w:r>
    </w:p>
    <w:p w:rsidR="0054065F" w:rsidRDefault="0054065F" w:rsidP="00FA68B1">
      <w:pPr>
        <w:jc w:val="both"/>
        <w:rPr>
          <w:rFonts w:cs="Arial"/>
        </w:rPr>
      </w:pPr>
    </w:p>
    <w:p w:rsidR="00DF5D58" w:rsidRDefault="00DF5D58" w:rsidP="00FA68B1">
      <w:pPr>
        <w:spacing w:after="0"/>
        <w:rPr>
          <w:rFonts w:cs="Arial"/>
        </w:rPr>
      </w:pPr>
      <w:r>
        <w:rPr>
          <w:rFonts w:cs="Arial"/>
        </w:rPr>
        <w:br w:type="page"/>
      </w:r>
    </w:p>
    <w:p w:rsidR="00DF5D58" w:rsidRDefault="00DF5D58" w:rsidP="00FA68B1">
      <w:pPr>
        <w:jc w:val="both"/>
        <w:rPr>
          <w:rFonts w:cs="Arial"/>
        </w:rPr>
      </w:pPr>
      <w:r>
        <w:rPr>
          <w:rFonts w:cs="Arial"/>
        </w:rPr>
        <w:lastRenderedPageBreak/>
        <w:t>Hinweise zur Bearbeitung:</w:t>
      </w:r>
    </w:p>
    <w:p w:rsidR="00515868" w:rsidRDefault="00515868" w:rsidP="00FA68B1">
      <w:pPr>
        <w:pStyle w:val="Listenabsatz"/>
        <w:ind w:left="391"/>
        <w:rPr>
          <w:rFonts w:cs="Arial"/>
        </w:rPr>
      </w:pPr>
    </w:p>
    <w:p w:rsidR="00DF5D58" w:rsidRDefault="00515868" w:rsidP="00EE42DE">
      <w:pPr>
        <w:pStyle w:val="Listenabsatz"/>
        <w:numPr>
          <w:ilvl w:val="0"/>
          <w:numId w:val="3"/>
        </w:numPr>
        <w:rPr>
          <w:rFonts w:cs="Arial"/>
        </w:rPr>
      </w:pPr>
      <w:r>
        <w:rPr>
          <w:rFonts w:cs="Arial"/>
        </w:rPr>
        <w:t>Zum Eintrag von Daten werden die Felder mit der Maus angeklickt.</w:t>
      </w:r>
    </w:p>
    <w:p w:rsidR="00515868" w:rsidRDefault="00515868" w:rsidP="00FA68B1">
      <w:pPr>
        <w:pStyle w:val="Listenabsatz"/>
        <w:spacing w:after="0"/>
        <w:ind w:left="391"/>
        <w:rPr>
          <w:rFonts w:cs="Arial"/>
        </w:rPr>
      </w:pPr>
    </w:p>
    <w:tbl>
      <w:tblPr>
        <w:tblStyle w:val="Tabellenraster"/>
        <w:tblW w:w="0" w:type="auto"/>
        <w:tblInd w:w="817" w:type="dxa"/>
        <w:tblCellMar>
          <w:top w:w="113" w:type="dxa"/>
          <w:bottom w:w="113" w:type="dxa"/>
        </w:tblCellMar>
        <w:tblLook w:val="04A0" w:firstRow="1" w:lastRow="0" w:firstColumn="1" w:lastColumn="0" w:noHBand="0" w:noVBand="1"/>
        <w:tblCaption w:val="Tabelle mit Angaben zur Bearbeitung."/>
        <w:tblDescription w:val="Sechszeilige Tabelle mit Bearbeitungshinweisen."/>
      </w:tblPr>
      <w:tblGrid>
        <w:gridCol w:w="3260"/>
        <w:gridCol w:w="4818"/>
      </w:tblGrid>
      <w:tr w:rsidR="00404C13" w:rsidRPr="00404C13" w:rsidTr="00FC3817">
        <w:trPr>
          <w:tblHeader/>
        </w:trPr>
        <w:tc>
          <w:tcPr>
            <w:tcW w:w="3260" w:type="dxa"/>
            <w:vMerge w:val="restart"/>
          </w:tcPr>
          <w:p w:rsidR="002A7523" w:rsidRPr="00404C13" w:rsidRDefault="002A7523" w:rsidP="00FA68B1">
            <w:pPr>
              <w:pStyle w:val="Listenabsatz"/>
              <w:spacing w:after="0"/>
              <w:ind w:left="0"/>
              <w:rPr>
                <w:rFonts w:cs="Arial"/>
              </w:rPr>
            </w:pPr>
            <w:r w:rsidRPr="00404C13">
              <w:rPr>
                <w:rFonts w:cs="Arial"/>
              </w:rPr>
              <w:t>Texteingaben, Zahlen oder Datumsangaben</w:t>
            </w:r>
            <w:bookmarkStart w:id="0" w:name="_GoBack"/>
            <w:bookmarkEnd w:id="0"/>
          </w:p>
        </w:tc>
        <w:tc>
          <w:tcPr>
            <w:tcW w:w="4818" w:type="dxa"/>
          </w:tcPr>
          <w:sdt>
            <w:sdtPr>
              <w:rPr>
                <w:rFonts w:cs="Arial"/>
                <w:color w:val="31849B" w:themeColor="accent5" w:themeShade="BF"/>
                <w:szCs w:val="20"/>
              </w:rPr>
              <w:id w:val="164057362"/>
              <w:placeholder>
                <w:docPart w:val="C0BF146AE4F0403F8DDD68F5EBCE4BE9"/>
              </w:placeholder>
              <w:showingPlcHdr/>
            </w:sdtPr>
            <w:sdtContent>
              <w:p w:rsidR="002A7523" w:rsidRPr="00404C13" w:rsidRDefault="002A7523" w:rsidP="00FA68B1">
                <w:pPr>
                  <w:spacing w:after="0"/>
                  <w:rPr>
                    <w:rFonts w:cs="Arial"/>
                    <w:color w:val="31849B" w:themeColor="accent5" w:themeShade="BF"/>
                    <w:szCs w:val="20"/>
                  </w:rPr>
                </w:pPr>
                <w:r w:rsidRPr="00DD2603">
                  <w:rPr>
                    <w:rStyle w:val="Platzhaltertext"/>
                    <w:b/>
                    <w:color w:val="31849B" w:themeColor="accent5" w:themeShade="BF"/>
                    <w:sz w:val="16"/>
                    <w:szCs w:val="16"/>
                  </w:rPr>
                  <w:t>Klicken Sie hier, um Text einzugeben</w:t>
                </w:r>
                <w:r w:rsidRPr="00DD2603">
                  <w:rPr>
                    <w:rStyle w:val="Platzhaltertext"/>
                    <w:b/>
                    <w:color w:val="31849B" w:themeColor="accent5" w:themeShade="BF"/>
                  </w:rPr>
                  <w:t>.</w:t>
                </w:r>
              </w:p>
            </w:sdtContent>
          </w:sdt>
        </w:tc>
      </w:tr>
      <w:tr w:rsidR="00404C13" w:rsidRPr="00404C13" w:rsidTr="00FC3817">
        <w:trPr>
          <w:tblHeader/>
        </w:trPr>
        <w:tc>
          <w:tcPr>
            <w:tcW w:w="3260" w:type="dxa"/>
            <w:vMerge/>
          </w:tcPr>
          <w:p w:rsidR="002A7523" w:rsidRPr="00404C13" w:rsidRDefault="002A7523" w:rsidP="00FA68B1">
            <w:pPr>
              <w:pStyle w:val="Listenabsatz"/>
              <w:spacing w:after="0"/>
              <w:ind w:left="0"/>
              <w:rPr>
                <w:rFonts w:cs="Arial"/>
              </w:rPr>
            </w:pPr>
          </w:p>
        </w:tc>
        <w:tc>
          <w:tcPr>
            <w:tcW w:w="4818" w:type="dxa"/>
          </w:tcPr>
          <w:sdt>
            <w:sdtPr>
              <w:rPr>
                <w:rFonts w:cs="Arial"/>
                <w:color w:val="31849B" w:themeColor="accent5" w:themeShade="BF"/>
                <w:szCs w:val="20"/>
              </w:rPr>
              <w:id w:val="1951665260"/>
              <w:placeholder>
                <w:docPart w:val="28AE83C3C3D34E60959E9C8F39C6A7D3"/>
              </w:placeholder>
              <w:showingPlcHdr/>
            </w:sdtPr>
            <w:sdtContent>
              <w:p w:rsidR="002A7523" w:rsidRPr="00404C13" w:rsidRDefault="002A7523" w:rsidP="00FA68B1">
                <w:pPr>
                  <w:spacing w:after="0"/>
                  <w:rPr>
                    <w:rFonts w:cs="Arial"/>
                    <w:color w:val="31849B" w:themeColor="accent5" w:themeShade="BF"/>
                    <w:szCs w:val="20"/>
                  </w:rPr>
                </w:pPr>
                <w:r w:rsidRPr="00DD2603">
                  <w:rPr>
                    <w:rStyle w:val="Platzhaltertext"/>
                    <w:b/>
                    <w:color w:val="31849B" w:themeColor="accent5" w:themeShade="BF"/>
                    <w:sz w:val="16"/>
                    <w:szCs w:val="16"/>
                  </w:rPr>
                  <w:t>Text eingeben</w:t>
                </w:r>
              </w:p>
            </w:sdtContent>
          </w:sdt>
        </w:tc>
      </w:tr>
      <w:tr w:rsidR="00404C13" w:rsidRPr="00404C13" w:rsidTr="00FC3817">
        <w:trPr>
          <w:tblHeader/>
        </w:trPr>
        <w:tc>
          <w:tcPr>
            <w:tcW w:w="3260" w:type="dxa"/>
            <w:vMerge/>
          </w:tcPr>
          <w:p w:rsidR="002A7523" w:rsidRPr="00404C13" w:rsidRDefault="002A7523" w:rsidP="00FA68B1">
            <w:pPr>
              <w:pStyle w:val="Listenabsatz"/>
              <w:spacing w:after="0"/>
              <w:ind w:left="0"/>
              <w:rPr>
                <w:rFonts w:cs="Arial"/>
              </w:rPr>
            </w:pPr>
          </w:p>
        </w:tc>
        <w:tc>
          <w:tcPr>
            <w:tcW w:w="4818" w:type="dxa"/>
          </w:tcPr>
          <w:sdt>
            <w:sdtPr>
              <w:rPr>
                <w:rFonts w:cs="Arial"/>
                <w:color w:val="31849B" w:themeColor="accent5" w:themeShade="BF"/>
                <w:szCs w:val="20"/>
              </w:rPr>
              <w:id w:val="-530806901"/>
              <w:placeholder>
                <w:docPart w:val="90C2265432584E539EAB0F4C1FC18CD5"/>
              </w:placeholder>
              <w:showingPlcHdr/>
            </w:sdtPr>
            <w:sdtContent>
              <w:p w:rsidR="002A7523" w:rsidRPr="00404C13" w:rsidRDefault="002A7523" w:rsidP="00FA68B1">
                <w:pPr>
                  <w:spacing w:after="0"/>
                  <w:rPr>
                    <w:rFonts w:cs="Arial"/>
                    <w:color w:val="31849B" w:themeColor="accent5" w:themeShade="BF"/>
                    <w:szCs w:val="20"/>
                  </w:rPr>
                </w:pPr>
                <w:r w:rsidRPr="00DD2603">
                  <w:rPr>
                    <w:rStyle w:val="Platzhaltertext"/>
                    <w:b/>
                    <w:color w:val="31849B" w:themeColor="accent5" w:themeShade="BF"/>
                    <w:sz w:val="16"/>
                    <w:szCs w:val="16"/>
                  </w:rPr>
                  <w:t>0000</w:t>
                </w:r>
              </w:p>
            </w:sdtContent>
          </w:sdt>
        </w:tc>
      </w:tr>
      <w:tr w:rsidR="00404C13" w:rsidRPr="00404C13" w:rsidTr="00FC3817">
        <w:trPr>
          <w:tblHeader/>
        </w:trPr>
        <w:tc>
          <w:tcPr>
            <w:tcW w:w="3260" w:type="dxa"/>
            <w:vMerge/>
          </w:tcPr>
          <w:p w:rsidR="002A7523" w:rsidRPr="00404C13" w:rsidRDefault="002A7523" w:rsidP="00FA68B1">
            <w:pPr>
              <w:pStyle w:val="Listenabsatz"/>
              <w:spacing w:after="0"/>
              <w:ind w:left="0"/>
              <w:rPr>
                <w:rFonts w:cs="Arial"/>
              </w:rPr>
            </w:pPr>
          </w:p>
        </w:tc>
        <w:sdt>
          <w:sdtPr>
            <w:rPr>
              <w:rFonts w:cs="Arial"/>
              <w:b/>
              <w:color w:val="31849B" w:themeColor="accent5" w:themeShade="BF"/>
              <w:sz w:val="24"/>
            </w:rPr>
            <w:id w:val="-127553738"/>
            <w:placeholder>
              <w:docPart w:val="B0BA2B629687410AB44A70E27AA0F0A6"/>
            </w:placeholder>
            <w:showingPlcHdr/>
          </w:sdtPr>
          <w:sdtContent>
            <w:tc>
              <w:tcPr>
                <w:tcW w:w="4818" w:type="dxa"/>
              </w:tcPr>
              <w:p w:rsidR="002A7523" w:rsidRPr="00404C13" w:rsidRDefault="002A7523" w:rsidP="00FA68B1">
                <w:pPr>
                  <w:spacing w:after="0"/>
                  <w:rPr>
                    <w:rFonts w:cs="Arial"/>
                    <w:color w:val="31849B" w:themeColor="accent5" w:themeShade="BF"/>
                    <w:szCs w:val="20"/>
                  </w:rPr>
                </w:pPr>
                <w:r w:rsidRPr="00DD2603">
                  <w:rPr>
                    <w:rStyle w:val="Platzhaltertext"/>
                    <w:b/>
                    <w:color w:val="31849B" w:themeColor="accent5" w:themeShade="BF"/>
                    <w:sz w:val="16"/>
                    <w:szCs w:val="16"/>
                  </w:rPr>
                  <w:t>tt.mm.jjjj</w:t>
                </w:r>
              </w:p>
            </w:tc>
          </w:sdtContent>
        </w:sdt>
      </w:tr>
      <w:tr w:rsidR="00404C13" w:rsidRPr="00404C13" w:rsidTr="00721AAB">
        <w:tc>
          <w:tcPr>
            <w:tcW w:w="3260" w:type="dxa"/>
          </w:tcPr>
          <w:p w:rsidR="00721AAB" w:rsidRPr="00404C13" w:rsidRDefault="00721AAB" w:rsidP="00FA68B1">
            <w:pPr>
              <w:pStyle w:val="Listenabsatz"/>
              <w:spacing w:after="0"/>
              <w:ind w:left="0"/>
              <w:rPr>
                <w:rFonts w:cs="Arial"/>
              </w:rPr>
            </w:pPr>
            <w:r w:rsidRPr="00404C13">
              <w:rPr>
                <w:rFonts w:cs="Arial"/>
              </w:rPr>
              <w:t>Kästchen:</w:t>
            </w:r>
          </w:p>
        </w:tc>
        <w:sdt>
          <w:sdtPr>
            <w:rPr>
              <w:rFonts w:cs="Arial"/>
              <w:color w:val="31849B" w:themeColor="accent5" w:themeShade="BF"/>
              <w:szCs w:val="20"/>
            </w:rPr>
            <w:id w:val="-744574265"/>
            <w14:checkbox>
              <w14:checked w14:val="0"/>
              <w14:checkedState w14:val="2612" w14:font="MS Gothic"/>
              <w14:uncheckedState w14:val="2610" w14:font="MS Gothic"/>
            </w14:checkbox>
          </w:sdtPr>
          <w:sdtContent>
            <w:tc>
              <w:tcPr>
                <w:tcW w:w="4818" w:type="dxa"/>
              </w:tcPr>
              <w:p w:rsidR="00721AAB" w:rsidRPr="00404C13" w:rsidRDefault="00721AAB" w:rsidP="00FA68B1">
                <w:pPr>
                  <w:spacing w:after="0"/>
                  <w:rPr>
                    <w:rFonts w:cs="Arial"/>
                    <w:color w:val="31849B" w:themeColor="accent5" w:themeShade="BF"/>
                    <w:szCs w:val="20"/>
                  </w:rPr>
                </w:pPr>
                <w:r w:rsidRPr="00404C13">
                  <w:rPr>
                    <w:rFonts w:ascii="MS Gothic" w:eastAsia="MS Gothic" w:hAnsi="MS Gothic" w:cs="Arial" w:hint="eastAsia"/>
                    <w:color w:val="31849B" w:themeColor="accent5" w:themeShade="BF"/>
                    <w:szCs w:val="20"/>
                  </w:rPr>
                  <w:t>☐</w:t>
                </w:r>
              </w:p>
            </w:tc>
          </w:sdtContent>
        </w:sdt>
      </w:tr>
      <w:tr w:rsidR="00404C13" w:rsidRPr="00404C13" w:rsidTr="00721AAB">
        <w:tc>
          <w:tcPr>
            <w:tcW w:w="3260" w:type="dxa"/>
          </w:tcPr>
          <w:p w:rsidR="00721AAB" w:rsidRPr="00404C13" w:rsidRDefault="00721AAB" w:rsidP="00FA68B1">
            <w:pPr>
              <w:pStyle w:val="Listenabsatz"/>
              <w:spacing w:after="0"/>
              <w:ind w:left="0"/>
              <w:rPr>
                <w:rFonts w:cs="Arial"/>
              </w:rPr>
            </w:pPr>
            <w:r w:rsidRPr="00404C13">
              <w:rPr>
                <w:rFonts w:cs="Arial"/>
              </w:rPr>
              <w:t>Pull-Down-</w:t>
            </w:r>
            <w:r w:rsidR="00306813" w:rsidRPr="00404C13">
              <w:rPr>
                <w:rFonts w:cs="Arial"/>
              </w:rPr>
              <w:t>Menü</w:t>
            </w:r>
          </w:p>
        </w:tc>
        <w:sdt>
          <w:sdtPr>
            <w:id w:val="-117071798"/>
            <w:dropDownList>
              <w:listItem w:displayText="&gt;" w:value="&gt;"/>
              <w:listItem w:displayText="nwg" w:value="nwg"/>
              <w:listItem w:displayText="awg" w:value="awg"/>
              <w:listItem w:displayText="WGK 1" w:value="WGK 1"/>
              <w:listItem w:displayText="WGK 2" w:value="WGK 2"/>
              <w:listItem w:displayText="WGK 3" w:value="WGK 3"/>
            </w:dropDownList>
          </w:sdtPr>
          <w:sdtContent>
            <w:tc>
              <w:tcPr>
                <w:tcW w:w="4818" w:type="dxa"/>
              </w:tcPr>
              <w:p w:rsidR="00721AAB" w:rsidRPr="00404C13" w:rsidRDefault="00721AAB" w:rsidP="00FA68B1">
                <w:pPr>
                  <w:spacing w:after="0"/>
                  <w:rPr>
                    <w:rFonts w:ascii="MS Gothic" w:eastAsia="MS Gothic" w:hAnsi="MS Gothic" w:cs="Arial"/>
                    <w:color w:val="31849B" w:themeColor="accent5" w:themeShade="BF"/>
                    <w:szCs w:val="20"/>
                  </w:rPr>
                </w:pPr>
                <w:r w:rsidRPr="00680D99">
                  <w:t>&gt;</w:t>
                </w:r>
              </w:p>
            </w:tc>
          </w:sdtContent>
        </w:sdt>
      </w:tr>
    </w:tbl>
    <w:p w:rsidR="00404C13" w:rsidRDefault="00404C13" w:rsidP="00FA68B1">
      <w:pPr>
        <w:spacing w:after="0"/>
        <w:jc w:val="both"/>
        <w:rPr>
          <w:rFonts w:cs="Arial"/>
        </w:rPr>
      </w:pPr>
    </w:p>
    <w:p w:rsidR="00DF5D58" w:rsidRDefault="00194966" w:rsidP="00FA68B1">
      <w:pPr>
        <w:jc w:val="both"/>
        <w:rPr>
          <w:rFonts w:cs="Arial"/>
        </w:rPr>
      </w:pPr>
      <w:r>
        <w:rPr>
          <w:rFonts w:cs="Arial"/>
        </w:rPr>
        <w:t>Formularkopf:</w:t>
      </w:r>
    </w:p>
    <w:tbl>
      <w:tblPr>
        <w:tblW w:w="4997" w:type="pct"/>
        <w:tblCellMar>
          <w:left w:w="71" w:type="dxa"/>
          <w:right w:w="71" w:type="dxa"/>
        </w:tblCellMar>
        <w:tblLook w:val="04A0" w:firstRow="1" w:lastRow="0" w:firstColumn="1" w:lastColumn="0" w:noHBand="0" w:noVBand="1"/>
      </w:tblPr>
      <w:tblGrid>
        <w:gridCol w:w="1939"/>
        <w:gridCol w:w="2577"/>
        <w:gridCol w:w="1073"/>
        <w:gridCol w:w="1115"/>
        <w:gridCol w:w="1267"/>
        <w:gridCol w:w="1064"/>
      </w:tblGrid>
      <w:tr w:rsidR="00FB2239" w:rsidRPr="008C02B5" w:rsidTr="00D85A4E">
        <w:trPr>
          <w:cantSplit/>
          <w:trHeight w:val="20"/>
        </w:trPr>
        <w:tc>
          <w:tcPr>
            <w:tcW w:w="1073" w:type="pct"/>
            <w:tcBorders>
              <w:top w:val="single" w:sz="12" w:space="0" w:color="auto"/>
              <w:left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rPr>
            </w:pPr>
            <w:r w:rsidRPr="008C02B5">
              <w:rPr>
                <w:szCs w:val="20"/>
              </w:rPr>
              <w:t>Betreiber/Antragsteller:</w:t>
            </w:r>
          </w:p>
        </w:tc>
        <w:tc>
          <w:tcPr>
            <w:tcW w:w="1426" w:type="pct"/>
            <w:tcBorders>
              <w:top w:val="single" w:sz="12" w:space="0" w:color="auto"/>
              <w:bottom w:val="single" w:sz="12" w:space="0" w:color="auto"/>
            </w:tcBorders>
          </w:tcPr>
          <w:p w:rsidR="00FB2239" w:rsidRPr="008C02B5" w:rsidRDefault="00D23CC4" w:rsidP="00FA68B1">
            <w:pPr>
              <w:tabs>
                <w:tab w:val="right" w:pos="14742"/>
              </w:tabs>
              <w:spacing w:after="0"/>
              <w:ind w:right="-6"/>
              <w:rPr>
                <w:szCs w:val="20"/>
              </w:rPr>
            </w:pPr>
            <w:sdt>
              <w:sdtPr>
                <w:rPr>
                  <w:rStyle w:val="Fett"/>
                </w:rPr>
                <w:id w:val="-1616358096"/>
                <w:placeholder>
                  <w:docPart w:val="A779956161F6493F98290982376708B1"/>
                </w:placeholder>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rPr>
                  <w:t>Klicken Sie hier, um Text einzugeben</w:t>
                </w:r>
                <w:r w:rsidR="00FB2239" w:rsidRPr="00F20C44">
                  <w:rPr>
                    <w:rStyle w:val="Platzhaltertext"/>
                    <w:b/>
                    <w:vanish/>
                    <w:color w:val="31849B" w:themeColor="accent5" w:themeShade="BF"/>
                  </w:rPr>
                  <w:t>.</w:t>
                </w:r>
              </w:sdtContent>
            </w:sdt>
          </w:p>
        </w:tc>
        <w:tc>
          <w:tcPr>
            <w:tcW w:w="594" w:type="pct"/>
            <w:tcBorders>
              <w:top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rPr>
            </w:pPr>
            <w:r w:rsidRPr="008C02B5">
              <w:rPr>
                <w:szCs w:val="20"/>
              </w:rPr>
              <w:t>Anlage-Nr.:</w:t>
            </w:r>
          </w:p>
        </w:tc>
        <w:tc>
          <w:tcPr>
            <w:tcW w:w="617" w:type="pct"/>
            <w:tcBorders>
              <w:top w:val="single" w:sz="12" w:space="0" w:color="auto"/>
              <w:bottom w:val="single" w:sz="12" w:space="0" w:color="auto"/>
            </w:tcBorders>
          </w:tcPr>
          <w:p w:rsidR="00FB2239" w:rsidRPr="008C02B5" w:rsidRDefault="00D23CC4" w:rsidP="00FA68B1">
            <w:pPr>
              <w:tabs>
                <w:tab w:val="right" w:pos="14742"/>
              </w:tabs>
              <w:spacing w:after="0"/>
              <w:ind w:right="-6"/>
              <w:rPr>
                <w:szCs w:val="20"/>
              </w:rPr>
            </w:pPr>
            <w:sdt>
              <w:sdtPr>
                <w:rPr>
                  <w:rStyle w:val="Fett"/>
                </w:rPr>
                <w:id w:val="-480925893"/>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rPr>
                  <w:t>0000</w:t>
                </w:r>
              </w:sdtContent>
            </w:sdt>
          </w:p>
        </w:tc>
        <w:tc>
          <w:tcPr>
            <w:tcW w:w="701" w:type="pct"/>
            <w:tcBorders>
              <w:top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rPr>
            </w:pPr>
            <w:r w:rsidRPr="008C02B5">
              <w:rPr>
                <w:szCs w:val="20"/>
              </w:rPr>
              <w:t>Antragsdatum:</w:t>
            </w:r>
          </w:p>
        </w:tc>
        <w:tc>
          <w:tcPr>
            <w:tcW w:w="589" w:type="pct"/>
            <w:tcBorders>
              <w:top w:val="single" w:sz="12" w:space="0" w:color="auto"/>
              <w:bottom w:val="single" w:sz="12" w:space="0" w:color="auto"/>
              <w:right w:val="single" w:sz="12" w:space="0" w:color="auto"/>
            </w:tcBorders>
          </w:tcPr>
          <w:p w:rsidR="00FB2239" w:rsidRPr="008C02B5" w:rsidRDefault="00D23CC4" w:rsidP="00FA68B1">
            <w:pPr>
              <w:tabs>
                <w:tab w:val="right" w:pos="14742"/>
              </w:tabs>
              <w:spacing w:after="0"/>
              <w:ind w:right="-6"/>
              <w:rPr>
                <w:szCs w:val="20"/>
              </w:rPr>
            </w:pPr>
            <w:sdt>
              <w:sdtPr>
                <w:rPr>
                  <w:rStyle w:val="Fett"/>
                </w:rPr>
                <w:id w:val="715781206"/>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rPr>
                  <w:t>tt.mm.jjjj</w:t>
                </w:r>
              </w:sdtContent>
            </w:sdt>
          </w:p>
        </w:tc>
      </w:tr>
      <w:tr w:rsidR="00FB2239" w:rsidRPr="008C02B5" w:rsidTr="00D85A4E">
        <w:trPr>
          <w:cantSplit/>
          <w:trHeight w:val="20"/>
        </w:trPr>
        <w:tc>
          <w:tcPr>
            <w:tcW w:w="1073" w:type="pct"/>
            <w:tcBorders>
              <w:top w:val="single" w:sz="12" w:space="0" w:color="auto"/>
              <w:left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rPr>
            </w:pPr>
            <w:r w:rsidRPr="008C02B5">
              <w:rPr>
                <w:szCs w:val="20"/>
              </w:rPr>
              <w:t>Antragstitel:</w:t>
            </w:r>
          </w:p>
        </w:tc>
        <w:tc>
          <w:tcPr>
            <w:tcW w:w="1426" w:type="pct"/>
            <w:tcBorders>
              <w:top w:val="single" w:sz="12" w:space="0" w:color="auto"/>
              <w:bottom w:val="single" w:sz="12" w:space="0" w:color="auto"/>
            </w:tcBorders>
          </w:tcPr>
          <w:p w:rsidR="00FB2239" w:rsidRPr="008C02B5" w:rsidRDefault="00D23CC4" w:rsidP="00FA68B1">
            <w:pPr>
              <w:tabs>
                <w:tab w:val="right" w:pos="14742"/>
              </w:tabs>
              <w:spacing w:after="0"/>
              <w:ind w:right="-6"/>
              <w:rPr>
                <w:szCs w:val="20"/>
              </w:rPr>
            </w:pPr>
            <w:sdt>
              <w:sdtPr>
                <w:rPr>
                  <w:rStyle w:val="Fett"/>
                </w:rPr>
                <w:id w:val="-85003954"/>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rPr>
                  <w:t>Klicken Sie hier, um Text einzugeben</w:t>
                </w:r>
                <w:r w:rsidR="00FB2239" w:rsidRPr="00F20C44">
                  <w:rPr>
                    <w:rStyle w:val="Platzhaltertext"/>
                    <w:b/>
                    <w:vanish/>
                    <w:color w:val="31849B" w:themeColor="accent5" w:themeShade="BF"/>
                  </w:rPr>
                  <w:t>.</w:t>
                </w:r>
              </w:sdtContent>
            </w:sdt>
          </w:p>
        </w:tc>
        <w:tc>
          <w:tcPr>
            <w:tcW w:w="594" w:type="pct"/>
            <w:tcBorders>
              <w:top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rPr>
            </w:pPr>
            <w:r w:rsidRPr="008C02B5">
              <w:rPr>
                <w:szCs w:val="20"/>
              </w:rPr>
              <w:t>Projekt-Nr.:</w:t>
            </w:r>
          </w:p>
        </w:tc>
        <w:tc>
          <w:tcPr>
            <w:tcW w:w="617" w:type="pct"/>
            <w:tcBorders>
              <w:top w:val="single" w:sz="12" w:space="0" w:color="auto"/>
              <w:bottom w:val="single" w:sz="12" w:space="0" w:color="auto"/>
            </w:tcBorders>
          </w:tcPr>
          <w:p w:rsidR="00FB2239" w:rsidRPr="008C02B5" w:rsidRDefault="00D23CC4" w:rsidP="00FA68B1">
            <w:pPr>
              <w:tabs>
                <w:tab w:val="right" w:pos="14742"/>
              </w:tabs>
              <w:spacing w:after="0"/>
              <w:ind w:right="-6"/>
              <w:rPr>
                <w:szCs w:val="20"/>
              </w:rPr>
            </w:pPr>
            <w:sdt>
              <w:sdtPr>
                <w:rPr>
                  <w:rStyle w:val="Fett"/>
                </w:rPr>
                <w:id w:val="1752005822"/>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rPr>
                  <w:t>Text/000</w:t>
                </w:r>
              </w:sdtContent>
            </w:sdt>
          </w:p>
        </w:tc>
        <w:tc>
          <w:tcPr>
            <w:tcW w:w="701" w:type="pct"/>
            <w:tcBorders>
              <w:top w:val="single" w:sz="12" w:space="0" w:color="auto"/>
              <w:bottom w:val="single" w:sz="12" w:space="0" w:color="auto"/>
            </w:tcBorders>
            <w:tcMar>
              <w:top w:w="57" w:type="dxa"/>
              <w:left w:w="57" w:type="dxa"/>
              <w:bottom w:w="57" w:type="dxa"/>
              <w:right w:w="57" w:type="dxa"/>
            </w:tcMar>
          </w:tcPr>
          <w:p w:rsidR="00FB2239" w:rsidRPr="008C02B5" w:rsidRDefault="00FB2239" w:rsidP="00FA68B1">
            <w:pPr>
              <w:tabs>
                <w:tab w:val="right" w:pos="14742"/>
              </w:tabs>
              <w:spacing w:after="0"/>
              <w:ind w:right="-6"/>
              <w:rPr>
                <w:szCs w:val="20"/>
                <w:lang w:val="en-US"/>
              </w:rPr>
            </w:pPr>
            <w:r w:rsidRPr="008C02B5">
              <w:rPr>
                <w:szCs w:val="20"/>
                <w:lang w:val="en-US"/>
              </w:rPr>
              <w:t>Rev.:</w:t>
            </w:r>
          </w:p>
        </w:tc>
        <w:tc>
          <w:tcPr>
            <w:tcW w:w="589" w:type="pct"/>
            <w:tcBorders>
              <w:top w:val="single" w:sz="12" w:space="0" w:color="auto"/>
              <w:bottom w:val="single" w:sz="12" w:space="0" w:color="auto"/>
              <w:right w:val="single" w:sz="12" w:space="0" w:color="auto"/>
            </w:tcBorders>
          </w:tcPr>
          <w:p w:rsidR="00FB2239" w:rsidRPr="008C02B5" w:rsidRDefault="00D23CC4" w:rsidP="00FA68B1">
            <w:pPr>
              <w:tabs>
                <w:tab w:val="right" w:pos="14742"/>
              </w:tabs>
              <w:spacing w:after="0"/>
              <w:ind w:right="-6"/>
              <w:rPr>
                <w:szCs w:val="20"/>
                <w:lang w:val="en-US"/>
              </w:rPr>
            </w:pPr>
            <w:sdt>
              <w:sdtPr>
                <w:rPr>
                  <w:rStyle w:val="Fett"/>
                </w:rPr>
                <w:id w:val="1340653315"/>
                <w:temporary/>
                <w:showingPlcHdr/>
              </w:sdtPr>
              <w:sdtEndPr>
                <w:rPr>
                  <w:rStyle w:val="Absatz-Standardschriftart"/>
                  <w:rFonts w:cs="Arial"/>
                  <w:b w:val="0"/>
                  <w:bCs w:val="0"/>
                  <w:szCs w:val="20"/>
                </w:rPr>
              </w:sdtEndPr>
              <w:sdtContent>
                <w:r w:rsidR="00FB2239" w:rsidRPr="00FD5F6C">
                  <w:rPr>
                    <w:rStyle w:val="Platzhaltertext"/>
                    <w:b/>
                    <w:vanish/>
                    <w:color w:val="31849B" w:themeColor="accent5" w:themeShade="BF"/>
                    <w:lang w:val="en-US"/>
                  </w:rPr>
                  <w:t>Text/tt.mm.jjjj</w:t>
                </w:r>
              </w:sdtContent>
            </w:sdt>
          </w:p>
        </w:tc>
      </w:tr>
    </w:tbl>
    <w:p w:rsidR="00883960" w:rsidRDefault="00883960" w:rsidP="00FA68B1">
      <w:pPr>
        <w:spacing w:after="0"/>
        <w:jc w:val="both"/>
        <w:rPr>
          <w:rFonts w:cs="Arial"/>
          <w:lang w:val="en-US"/>
        </w:rPr>
      </w:pPr>
    </w:p>
    <w:p w:rsidR="00FB2239" w:rsidRPr="00D85A4E" w:rsidRDefault="00D85A4E" w:rsidP="00FA68B1">
      <w:pPr>
        <w:spacing w:after="0"/>
        <w:rPr>
          <w:rFonts w:cs="Arial"/>
        </w:rPr>
      </w:pPr>
      <w:r w:rsidRPr="00D85A4E">
        <w:rPr>
          <w:rFonts w:cs="Arial"/>
        </w:rPr>
        <w:t>Die farbige Hinterlegung der zur B</w:t>
      </w:r>
      <w:r w:rsidR="003C1384">
        <w:rPr>
          <w:rFonts w:cs="Arial"/>
        </w:rPr>
        <w:t>earbeitung freigegebenen Felder..</w:t>
      </w:r>
      <w:permStart w:id="2117616790" w:edGrp="everyone"/>
      <w:sdt>
        <w:sdtPr>
          <w:rPr>
            <w:rStyle w:val="Fett"/>
          </w:rPr>
          <w:id w:val="-1775617726"/>
          <w:lock w:val="contentLocked"/>
          <w:showingPlcHdr/>
        </w:sdtPr>
        <w:sdtEndPr>
          <w:rPr>
            <w:rStyle w:val="Absatz-Standardschriftart"/>
            <w:rFonts w:cs="Arial"/>
            <w:b w:val="0"/>
            <w:bCs w:val="0"/>
            <w:szCs w:val="20"/>
          </w:rPr>
        </w:sdtEndPr>
        <w:sdtContent>
          <w:r w:rsidR="003C1384" w:rsidRPr="00FD5F6C">
            <w:rPr>
              <w:rStyle w:val="Platzhaltertext"/>
              <w:b/>
              <w:vanish/>
              <w:color w:val="31849B" w:themeColor="accent5" w:themeShade="BF"/>
            </w:rPr>
            <w:t>Klicken Sie hier, um Text einzugeben</w:t>
          </w:r>
          <w:r w:rsidR="003C1384" w:rsidRPr="00F20C44">
            <w:rPr>
              <w:rStyle w:val="Platzhaltertext"/>
              <w:b/>
              <w:vanish/>
              <w:color w:val="31849B" w:themeColor="accent5" w:themeShade="BF"/>
            </w:rPr>
            <w:t>.</w:t>
          </w:r>
        </w:sdtContent>
      </w:sdt>
      <w:permEnd w:id="2117616790"/>
      <w:r w:rsidR="00234531">
        <w:rPr>
          <w:rFonts w:cs="Arial"/>
        </w:rPr>
        <w:t xml:space="preserve"> </w:t>
      </w:r>
      <w:r>
        <w:rPr>
          <w:rFonts w:cs="Arial"/>
        </w:rPr>
        <w:t>kann wie</w:t>
      </w:r>
      <w:r w:rsidR="003C1384">
        <w:rPr>
          <w:rFonts w:cs="Arial"/>
        </w:rPr>
        <w:t xml:space="preserve"> folgt ausgeblendet werden: Menü Überprüfen / Bearbeitung einschr. / Bearbeitbare Bereiche hervorheben -&gt; Häkchen entfernen.</w:t>
      </w:r>
    </w:p>
    <w:p w:rsidR="003C1384" w:rsidRDefault="003C1384" w:rsidP="00FA68B1">
      <w:pPr>
        <w:spacing w:after="0"/>
        <w:jc w:val="both"/>
        <w:rPr>
          <w:rFonts w:cs="Arial"/>
        </w:rPr>
      </w:pPr>
    </w:p>
    <w:p w:rsidR="00404C13" w:rsidRPr="00D85A4E" w:rsidRDefault="0002650A" w:rsidP="00FA68B1">
      <w:pPr>
        <w:jc w:val="both"/>
        <w:rPr>
          <w:rFonts w:cs="Arial"/>
        </w:rPr>
      </w:pPr>
      <w:r w:rsidRPr="00D85A4E">
        <w:rPr>
          <w:rFonts w:cs="Arial"/>
        </w:rPr>
        <w:t>Erweitern</w:t>
      </w:r>
      <w:r w:rsidR="00680D99" w:rsidRPr="00D85A4E">
        <w:rPr>
          <w:rFonts w:cs="Arial"/>
        </w:rPr>
        <w:t xml:space="preserve"> von </w:t>
      </w:r>
      <w:r w:rsidR="00404C13" w:rsidRPr="00D85A4E">
        <w:rPr>
          <w:rFonts w:cs="Arial"/>
        </w:rPr>
        <w:t>Tabellen:</w:t>
      </w:r>
    </w:p>
    <w:p w:rsidR="00721AAB" w:rsidRDefault="00721AAB" w:rsidP="00EE42DE">
      <w:pPr>
        <w:pStyle w:val="Listenabsatz"/>
        <w:numPr>
          <w:ilvl w:val="0"/>
          <w:numId w:val="3"/>
        </w:numPr>
        <w:rPr>
          <w:rFonts w:cs="Arial"/>
        </w:rPr>
      </w:pPr>
      <w:r>
        <w:rPr>
          <w:rFonts w:cs="Arial"/>
        </w:rPr>
        <w:t>Tabellen können erweitert werden, indem man eine Zeile markiert</w:t>
      </w:r>
      <w:r w:rsidR="002A7523">
        <w:rPr>
          <w:rFonts w:cs="Arial"/>
        </w:rPr>
        <w:t>, k</w:t>
      </w:r>
      <w:r>
        <w:rPr>
          <w:rFonts w:cs="Arial"/>
        </w:rPr>
        <w:t xml:space="preserve">opiert </w:t>
      </w:r>
      <w:r w:rsidR="002A7523">
        <w:rPr>
          <w:rFonts w:cs="Arial"/>
        </w:rPr>
        <w:t xml:space="preserve">&lt;Strg/c&gt; </w:t>
      </w:r>
      <w:r w:rsidR="00F17240">
        <w:rPr>
          <w:rFonts w:cs="Arial"/>
        </w:rPr>
        <w:t>oder &lt;rechte Maustaste: K</w:t>
      </w:r>
      <w:r w:rsidR="00F17240" w:rsidRPr="00F17240">
        <w:rPr>
          <w:rFonts w:cs="Arial"/>
          <w:u w:val="single"/>
        </w:rPr>
        <w:t>o</w:t>
      </w:r>
      <w:r w:rsidR="00F17240">
        <w:rPr>
          <w:rFonts w:cs="Arial"/>
        </w:rPr>
        <w:t xml:space="preserve">pieren&gt; </w:t>
      </w:r>
      <w:r>
        <w:rPr>
          <w:rFonts w:cs="Arial"/>
        </w:rPr>
        <w:t xml:space="preserve">und an derselben Stelle </w:t>
      </w:r>
      <w:r w:rsidR="002A7523">
        <w:rPr>
          <w:rFonts w:cs="Arial"/>
        </w:rPr>
        <w:t xml:space="preserve">wieder </w:t>
      </w:r>
      <w:r>
        <w:rPr>
          <w:rFonts w:cs="Arial"/>
        </w:rPr>
        <w:t>einfügt</w:t>
      </w:r>
      <w:r w:rsidR="002A7523">
        <w:rPr>
          <w:rFonts w:cs="Arial"/>
        </w:rPr>
        <w:t xml:space="preserve"> &lt;Strg/v&gt;</w:t>
      </w:r>
      <w:r w:rsidR="00F17240">
        <w:rPr>
          <w:rFonts w:cs="Arial"/>
        </w:rPr>
        <w:t xml:space="preserve"> oder &lt;rechte Maustaste: </w:t>
      </w:r>
      <w:r w:rsidR="00F17240" w:rsidRPr="00F17240">
        <w:rPr>
          <w:rFonts w:cs="Arial"/>
          <w:u w:val="single"/>
        </w:rPr>
        <w:t>A</w:t>
      </w:r>
      <w:r w:rsidR="00F17240" w:rsidRPr="00F17240">
        <w:rPr>
          <w:rFonts w:cs="Arial"/>
        </w:rPr>
        <w:t>l</w:t>
      </w:r>
      <w:r w:rsidR="00F17240">
        <w:rPr>
          <w:rFonts w:cs="Arial"/>
        </w:rPr>
        <w:t>s neue Zeilen einfügen&gt;</w:t>
      </w:r>
      <w:r>
        <w:rPr>
          <w:rFonts w:cs="Arial"/>
        </w:rPr>
        <w:t>.</w:t>
      </w:r>
    </w:p>
    <w:p w:rsidR="00680D99" w:rsidRPr="00680D99" w:rsidRDefault="0002650A" w:rsidP="00FA68B1">
      <w:pPr>
        <w:jc w:val="both"/>
        <w:rPr>
          <w:rFonts w:cs="Arial"/>
          <w:lang w:val="en-US"/>
        </w:rPr>
      </w:pPr>
      <w:r>
        <w:rPr>
          <w:rFonts w:cs="Arial"/>
          <w:lang w:val="en-US"/>
        </w:rPr>
        <w:t>Erweitern</w:t>
      </w:r>
      <w:r w:rsidR="00680D99" w:rsidRPr="00680D99">
        <w:rPr>
          <w:rFonts w:cs="Arial"/>
          <w:lang w:val="en-US"/>
        </w:rPr>
        <w:t xml:space="preserve"> von Form</w:t>
      </w:r>
      <w:r>
        <w:rPr>
          <w:rFonts w:cs="Arial"/>
          <w:lang w:val="en-US"/>
        </w:rPr>
        <w:t>ularen</w:t>
      </w:r>
      <w:r w:rsidR="00680D99" w:rsidRPr="00680D99">
        <w:rPr>
          <w:rFonts w:cs="Arial"/>
          <w:lang w:val="en-US"/>
        </w:rPr>
        <w:t>:</w:t>
      </w:r>
    </w:p>
    <w:p w:rsidR="00721AAB" w:rsidRPr="00404C13" w:rsidRDefault="00680D99" w:rsidP="00EE42DE">
      <w:pPr>
        <w:pStyle w:val="Listenabsatz"/>
        <w:numPr>
          <w:ilvl w:val="0"/>
          <w:numId w:val="3"/>
        </w:numPr>
        <w:spacing w:after="0"/>
        <w:jc w:val="both"/>
        <w:rPr>
          <w:rFonts w:cs="Arial"/>
        </w:rPr>
      </w:pPr>
      <w:r w:rsidRPr="00680D99">
        <w:rPr>
          <w:rFonts w:cs="Arial"/>
        </w:rPr>
        <w:t>Soweit</w:t>
      </w:r>
      <w:r w:rsidR="00404C13">
        <w:rPr>
          <w:rFonts w:cs="Arial"/>
        </w:rPr>
        <w:t xml:space="preserve"> </w:t>
      </w:r>
      <w:r>
        <w:rPr>
          <w:rFonts w:cs="Arial"/>
        </w:rPr>
        <w:t>d</w:t>
      </w:r>
      <w:r w:rsidR="0002650A">
        <w:rPr>
          <w:rFonts w:cs="Arial"/>
        </w:rPr>
        <w:t>as</w:t>
      </w:r>
      <w:r>
        <w:rPr>
          <w:rFonts w:cs="Arial"/>
        </w:rPr>
        <w:t xml:space="preserve"> </w:t>
      </w:r>
      <w:r w:rsidR="0002650A">
        <w:rPr>
          <w:rFonts w:cs="Arial"/>
        </w:rPr>
        <w:t xml:space="preserve">Formular, i.d.R. bestehend aus mehreren Tabellen, </w:t>
      </w:r>
      <w:r>
        <w:rPr>
          <w:rFonts w:cs="Arial"/>
        </w:rPr>
        <w:t>selbst vervielfältigt werden soll</w:t>
      </w:r>
      <w:r w:rsidR="0002650A">
        <w:rPr>
          <w:rFonts w:cs="Arial"/>
        </w:rPr>
        <w:t xml:space="preserve"> </w:t>
      </w:r>
      <w:r>
        <w:rPr>
          <w:rFonts w:cs="Arial"/>
        </w:rPr>
        <w:t xml:space="preserve">(z.B. Angaben zu unterschiedlichen Abgasquellen, Angaben zu unterschiedlichen Abfällen) </w:t>
      </w:r>
      <w:r w:rsidR="00404C13">
        <w:rPr>
          <w:rFonts w:cs="Arial"/>
        </w:rPr>
        <w:t>k</w:t>
      </w:r>
      <w:r>
        <w:rPr>
          <w:rFonts w:cs="Arial"/>
        </w:rPr>
        <w:t>a</w:t>
      </w:r>
      <w:r w:rsidR="00404C13">
        <w:rPr>
          <w:rFonts w:cs="Arial"/>
        </w:rPr>
        <w:t>nn de</w:t>
      </w:r>
      <w:r>
        <w:rPr>
          <w:rFonts w:cs="Arial"/>
        </w:rPr>
        <w:t>r</w:t>
      </w:r>
      <w:r w:rsidR="00404C13">
        <w:rPr>
          <w:rFonts w:cs="Arial"/>
        </w:rPr>
        <w:t xml:space="preserve"> ganze </w:t>
      </w:r>
      <w:r>
        <w:rPr>
          <w:rFonts w:cs="Arial"/>
        </w:rPr>
        <w:t xml:space="preserve">Bereich inklusive Seitenumbruch </w:t>
      </w:r>
      <w:r w:rsidR="0002650A">
        <w:rPr>
          <w:rFonts w:cs="Arial"/>
        </w:rPr>
        <w:t xml:space="preserve">markiert, kopiert </w:t>
      </w:r>
      <w:r w:rsidR="00404C13">
        <w:rPr>
          <w:rFonts w:cs="Arial"/>
        </w:rPr>
        <w:t>und auf der nächsten Seite wieder eingefügt werden.</w:t>
      </w:r>
      <w:r>
        <w:rPr>
          <w:rFonts w:cs="Arial"/>
        </w:rPr>
        <w:t xml:space="preserve"> Um eine leere Seite am Ende der Datei zu vermeiden, wird der letzte Seitenumbruch entfernt.</w:t>
      </w:r>
    </w:p>
    <w:p w:rsidR="00404C13" w:rsidRDefault="00404C13" w:rsidP="00FA68B1">
      <w:pPr>
        <w:spacing w:after="0"/>
        <w:jc w:val="both"/>
        <w:rPr>
          <w:rFonts w:cs="Arial"/>
        </w:rPr>
      </w:pPr>
    </w:p>
    <w:p w:rsidR="0094125A" w:rsidRPr="00FC2936" w:rsidRDefault="0094125A" w:rsidP="00FA68B1">
      <w:pPr>
        <w:spacing w:after="0"/>
        <w:jc w:val="both"/>
        <w:rPr>
          <w:rFonts w:cs="Arial"/>
        </w:rPr>
      </w:pPr>
      <w:r w:rsidRPr="00FC2936">
        <w:rPr>
          <w:rFonts w:cs="Arial"/>
        </w:rPr>
        <w:t xml:space="preserve">Sollten trotz Beachtung der vorstehenden Informationen bei der Handhabung der Formulare Probleme auftreten, </w:t>
      </w:r>
      <w:r w:rsidR="00DB201D">
        <w:rPr>
          <w:rFonts w:cs="Arial"/>
        </w:rPr>
        <w:t>wenden</w:t>
      </w:r>
      <w:r w:rsidRPr="00FC2936">
        <w:rPr>
          <w:rFonts w:cs="Arial"/>
        </w:rPr>
        <w:t xml:space="preserve"> Sie sich während der üblichen Dienstzeiten an</w:t>
      </w:r>
      <w:r w:rsidR="00DB201D">
        <w:rPr>
          <w:rFonts w:cs="Arial"/>
        </w:rPr>
        <w:t>:</w:t>
      </w:r>
    </w:p>
    <w:p w:rsidR="009C30CE" w:rsidRDefault="009C30CE" w:rsidP="00FA68B1">
      <w:pPr>
        <w:spacing w:after="0"/>
        <w:jc w:val="both"/>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e mit Kontaktdaten."/>
        <w:tblDescription w:val="Einzeilige Tabelle mit Kontaktdaten der zuständigen Stelle der Regionalstelle Gewerbeaufsicht in Koblenz."/>
      </w:tblPr>
      <w:tblGrid>
        <w:gridCol w:w="4546"/>
      </w:tblGrid>
      <w:tr w:rsidR="00561101" w:rsidTr="00FC3817">
        <w:trPr>
          <w:tblHeader/>
        </w:trPr>
        <w:tc>
          <w:tcPr>
            <w:tcW w:w="4546" w:type="dxa"/>
          </w:tcPr>
          <w:p w:rsidR="00561101" w:rsidRPr="00FC2936" w:rsidRDefault="00561101" w:rsidP="00FA68B1">
            <w:pPr>
              <w:spacing w:after="0"/>
              <w:rPr>
                <w:rFonts w:cs="Arial"/>
                <w:lang w:eastAsia="en-US"/>
              </w:rPr>
            </w:pPr>
            <w:r w:rsidRPr="00FC2936">
              <w:rPr>
                <w:rFonts w:cs="Arial"/>
              </w:rPr>
              <w:t>Struktur- und Genehmigungsdirektion Nord</w:t>
            </w:r>
          </w:p>
          <w:p w:rsidR="00561101" w:rsidRDefault="00561101" w:rsidP="00FA68B1">
            <w:pPr>
              <w:spacing w:after="0"/>
              <w:rPr>
                <w:rFonts w:cs="Arial"/>
                <w:color w:val="000000"/>
              </w:rPr>
            </w:pPr>
            <w:r>
              <w:rPr>
                <w:rFonts w:cs="Arial"/>
                <w:color w:val="000000"/>
              </w:rPr>
              <w:t>Referat 21a</w:t>
            </w:r>
          </w:p>
          <w:p w:rsidR="00561101" w:rsidRPr="00FC2936" w:rsidRDefault="00561101" w:rsidP="00FA68B1">
            <w:pPr>
              <w:spacing w:after="0"/>
              <w:rPr>
                <w:rFonts w:cs="Arial"/>
                <w:color w:val="000000"/>
                <w:lang w:eastAsia="en-US"/>
              </w:rPr>
            </w:pPr>
            <w:r>
              <w:rPr>
                <w:rFonts w:cs="Arial"/>
                <w:color w:val="000000"/>
              </w:rPr>
              <w:t>Stresemannstraße 3-</w:t>
            </w:r>
            <w:r w:rsidRPr="00FC2936">
              <w:rPr>
                <w:rFonts w:cs="Arial"/>
                <w:color w:val="000000"/>
              </w:rPr>
              <w:t xml:space="preserve">5 </w:t>
            </w:r>
          </w:p>
          <w:p w:rsidR="00561101" w:rsidRPr="00FC2936" w:rsidRDefault="00561101" w:rsidP="00FA68B1">
            <w:pPr>
              <w:spacing w:after="0"/>
              <w:rPr>
                <w:rFonts w:cs="Arial"/>
                <w:color w:val="000000"/>
                <w:lang w:eastAsia="en-US"/>
              </w:rPr>
            </w:pPr>
            <w:r w:rsidRPr="00FC2936">
              <w:rPr>
                <w:rFonts w:cs="Arial"/>
                <w:color w:val="000000"/>
              </w:rPr>
              <w:t>56068 Koblenz</w:t>
            </w:r>
            <w:r w:rsidRPr="00FC2936">
              <w:rPr>
                <w:rFonts w:cs="Arial"/>
                <w:color w:val="000000"/>
              </w:rPr>
              <w:br/>
              <w:t>Telefon</w:t>
            </w:r>
            <w:r>
              <w:rPr>
                <w:rFonts w:cs="Arial"/>
                <w:color w:val="000000"/>
              </w:rPr>
              <w:tab/>
            </w:r>
            <w:r w:rsidRPr="00856B4A">
              <w:rPr>
                <w:rFonts w:cs="Arial"/>
                <w:b/>
                <w:bCs/>
                <w:color w:val="000000"/>
              </w:rPr>
              <w:t>0261 120-2173</w:t>
            </w:r>
          </w:p>
          <w:p w:rsidR="00561101" w:rsidRPr="00270FA7" w:rsidRDefault="00561101" w:rsidP="00FA68B1">
            <w:pPr>
              <w:spacing w:after="0"/>
              <w:rPr>
                <w:rFonts w:cs="Arial"/>
                <w:color w:val="000000"/>
                <w:lang w:eastAsia="en-US"/>
              </w:rPr>
            </w:pPr>
            <w:r w:rsidRPr="00FC2936">
              <w:rPr>
                <w:rFonts w:cs="Arial"/>
                <w:color w:val="000000"/>
              </w:rPr>
              <w:t>E-Mail</w:t>
            </w:r>
            <w:r>
              <w:rPr>
                <w:rFonts w:cs="Arial"/>
                <w:color w:val="000000"/>
              </w:rPr>
              <w:tab/>
            </w:r>
            <w:hyperlink r:id="rId12" w:history="1">
              <w:r w:rsidRPr="00B679AA">
                <w:rPr>
                  <w:rStyle w:val="Hyperlink"/>
                </w:rPr>
                <w:t xml:space="preserve"> </w:t>
              </w:r>
              <w:r w:rsidRPr="00B679AA">
                <w:rPr>
                  <w:rStyle w:val="Hyperlink"/>
                  <w:rFonts w:cs="Arial"/>
                  <w:b/>
                  <w:bCs/>
                </w:rPr>
                <w:t xml:space="preserve">poststelle21@sgdnord.rlp.de </w:t>
              </w:r>
            </w:hyperlink>
          </w:p>
        </w:tc>
      </w:tr>
    </w:tbl>
    <w:p w:rsidR="00270FA7" w:rsidRDefault="00270FA7" w:rsidP="00FA68B1">
      <w:pPr>
        <w:spacing w:after="0"/>
        <w:jc w:val="both"/>
        <w:rPr>
          <w:rFonts w:cs="Arial"/>
        </w:rPr>
      </w:pPr>
    </w:p>
    <w:p w:rsidR="0094125A" w:rsidRPr="00FC2936" w:rsidRDefault="0094125A" w:rsidP="00FA68B1">
      <w:pPr>
        <w:jc w:val="both"/>
        <w:rPr>
          <w:rFonts w:cs="Arial"/>
        </w:rPr>
      </w:pPr>
      <w:r w:rsidRPr="00FC2936">
        <w:rPr>
          <w:rFonts w:cs="Arial"/>
        </w:rPr>
        <w:t>Bei Fragen inhaltlicher Art wenden Sie sich bitte während der üblichen Dienstzeiten an die für Sie zuständige Struktur- und Genehmigungsdirektion.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e mit Kontaktdaten."/>
        <w:tblDescription w:val="Einzeilige Tabelle mit Kontaktdaten der zuständigen Stelle für Fragen inhaltlicher Art im Aufsichtsbereich der SGD Süd und der SGD Nord."/>
      </w:tblPr>
      <w:tblGrid>
        <w:gridCol w:w="4523"/>
        <w:gridCol w:w="4547"/>
      </w:tblGrid>
      <w:tr w:rsidR="00270FA7" w:rsidTr="00FC3817">
        <w:trPr>
          <w:tblHeader/>
        </w:trPr>
        <w:tc>
          <w:tcPr>
            <w:tcW w:w="4605" w:type="dxa"/>
          </w:tcPr>
          <w:p w:rsidR="00270FA7" w:rsidRPr="00FC2936" w:rsidRDefault="00270FA7" w:rsidP="00FA68B1">
            <w:pPr>
              <w:spacing w:after="0"/>
              <w:rPr>
                <w:rFonts w:cs="Arial"/>
                <w:lang w:eastAsia="en-US"/>
              </w:rPr>
            </w:pPr>
            <w:r w:rsidRPr="00FC2936">
              <w:rPr>
                <w:rFonts w:cs="Arial"/>
              </w:rPr>
              <w:t>Struktur- und Genehmigungsdirektion Süd</w:t>
            </w:r>
          </w:p>
          <w:p w:rsidR="00270FA7" w:rsidRPr="00FC2936" w:rsidRDefault="00E455DB" w:rsidP="00FA68B1">
            <w:pPr>
              <w:spacing w:after="0"/>
              <w:rPr>
                <w:rFonts w:cs="Arial"/>
                <w:color w:val="000000"/>
                <w:lang w:eastAsia="en-US"/>
              </w:rPr>
            </w:pPr>
            <w:r>
              <w:rPr>
                <w:rFonts w:cs="Arial"/>
                <w:color w:val="000000"/>
              </w:rPr>
              <w:t>Friedrich-Ebert-Str. 14</w:t>
            </w:r>
          </w:p>
          <w:p w:rsidR="00270FA7" w:rsidRPr="00FC2936" w:rsidRDefault="00270FA7" w:rsidP="00FA68B1">
            <w:pPr>
              <w:tabs>
                <w:tab w:val="left" w:pos="993"/>
              </w:tabs>
              <w:spacing w:after="0"/>
              <w:rPr>
                <w:rFonts w:cs="Arial"/>
                <w:color w:val="000000"/>
                <w:lang w:eastAsia="en-US"/>
              </w:rPr>
            </w:pPr>
            <w:r w:rsidRPr="00FC2936">
              <w:rPr>
                <w:rFonts w:cs="Arial"/>
                <w:color w:val="000000"/>
              </w:rPr>
              <w:t xml:space="preserve">67433 Neustadt </w:t>
            </w:r>
            <w:r w:rsidRPr="00FC2936">
              <w:rPr>
                <w:rFonts w:cs="Arial"/>
                <w:color w:val="000000"/>
              </w:rPr>
              <w:br/>
              <w:t>Telefon</w:t>
            </w:r>
            <w:r>
              <w:rPr>
                <w:rFonts w:cs="Arial"/>
                <w:color w:val="000000"/>
              </w:rPr>
              <w:tab/>
            </w:r>
            <w:r>
              <w:rPr>
                <w:rFonts w:cs="Arial"/>
                <w:b/>
                <w:bCs/>
                <w:color w:val="000000"/>
              </w:rPr>
              <w:t>06321</w:t>
            </w:r>
            <w:r w:rsidRPr="00FC2936">
              <w:rPr>
                <w:rFonts w:cs="Arial"/>
                <w:b/>
                <w:bCs/>
                <w:color w:val="000000"/>
              </w:rPr>
              <w:t xml:space="preserve"> 99</w:t>
            </w:r>
            <w:r>
              <w:rPr>
                <w:rFonts w:cs="Arial"/>
                <w:b/>
                <w:bCs/>
                <w:color w:val="000000"/>
              </w:rPr>
              <w:t>-</w:t>
            </w:r>
            <w:r w:rsidRPr="00FC2936">
              <w:rPr>
                <w:rFonts w:cs="Arial"/>
                <w:b/>
                <w:bCs/>
                <w:color w:val="000000"/>
              </w:rPr>
              <w:t>0</w:t>
            </w:r>
          </w:p>
          <w:p w:rsidR="00270FA7" w:rsidRDefault="00270FA7" w:rsidP="00FA68B1">
            <w:pPr>
              <w:tabs>
                <w:tab w:val="left" w:pos="993"/>
              </w:tabs>
              <w:spacing w:after="0"/>
              <w:rPr>
                <w:rFonts w:cs="Arial"/>
              </w:rPr>
            </w:pPr>
            <w:r w:rsidRPr="00FC2936">
              <w:rPr>
                <w:rFonts w:cs="Arial"/>
                <w:color w:val="000000"/>
              </w:rPr>
              <w:t>E-Mail</w:t>
            </w:r>
            <w:r>
              <w:rPr>
                <w:rFonts w:cs="Arial"/>
                <w:color w:val="000000"/>
              </w:rPr>
              <w:tab/>
            </w:r>
            <w:hyperlink r:id="rId13" w:history="1">
              <w:r w:rsidRPr="00FC2936">
                <w:rPr>
                  <w:rStyle w:val="Hyperlink"/>
                  <w:rFonts w:cs="Arial"/>
                  <w:b/>
                </w:rPr>
                <w:t>poststelle@sgdsued.rlp.de</w:t>
              </w:r>
            </w:hyperlink>
          </w:p>
        </w:tc>
        <w:tc>
          <w:tcPr>
            <w:tcW w:w="4605" w:type="dxa"/>
          </w:tcPr>
          <w:p w:rsidR="00270FA7" w:rsidRPr="00FC2936" w:rsidRDefault="00270FA7" w:rsidP="00FA68B1">
            <w:pPr>
              <w:spacing w:after="0"/>
              <w:rPr>
                <w:rFonts w:cs="Arial"/>
                <w:lang w:eastAsia="en-US"/>
              </w:rPr>
            </w:pPr>
            <w:r w:rsidRPr="00FC2936">
              <w:rPr>
                <w:rFonts w:cs="Arial"/>
              </w:rPr>
              <w:t>Struktur- und Genehmigungsdirektion Nord</w:t>
            </w:r>
          </w:p>
          <w:p w:rsidR="00270FA7" w:rsidRPr="00FC2936" w:rsidRDefault="00270FA7" w:rsidP="00FA68B1">
            <w:pPr>
              <w:spacing w:after="0"/>
              <w:rPr>
                <w:rFonts w:cs="Arial"/>
                <w:color w:val="000000"/>
                <w:lang w:eastAsia="en-US"/>
              </w:rPr>
            </w:pPr>
            <w:r w:rsidRPr="00FC2936">
              <w:rPr>
                <w:rFonts w:cs="Arial"/>
                <w:color w:val="000000"/>
              </w:rPr>
              <w:t>Stresemannstraße 3</w:t>
            </w:r>
            <w:r w:rsidR="00E455DB">
              <w:rPr>
                <w:rFonts w:cs="Arial"/>
                <w:color w:val="000000"/>
              </w:rPr>
              <w:t>-</w:t>
            </w:r>
            <w:r w:rsidRPr="00FC2936">
              <w:rPr>
                <w:rFonts w:cs="Arial"/>
                <w:color w:val="000000"/>
              </w:rPr>
              <w:t xml:space="preserve">5 </w:t>
            </w:r>
          </w:p>
          <w:p w:rsidR="00270FA7" w:rsidRPr="00FC2936" w:rsidRDefault="00270FA7" w:rsidP="00FA68B1">
            <w:pPr>
              <w:spacing w:after="0"/>
              <w:rPr>
                <w:rFonts w:cs="Arial"/>
                <w:color w:val="000000"/>
                <w:lang w:eastAsia="en-US"/>
              </w:rPr>
            </w:pPr>
            <w:r w:rsidRPr="00FC2936">
              <w:rPr>
                <w:rFonts w:cs="Arial"/>
                <w:color w:val="000000"/>
              </w:rPr>
              <w:t>56068 Koblenz</w:t>
            </w:r>
            <w:r w:rsidRPr="00FC2936">
              <w:rPr>
                <w:rFonts w:cs="Arial"/>
                <w:color w:val="000000"/>
              </w:rPr>
              <w:br/>
              <w:t>Telefon</w:t>
            </w:r>
            <w:r>
              <w:rPr>
                <w:rFonts w:cs="Arial"/>
                <w:color w:val="000000"/>
              </w:rPr>
              <w:tab/>
            </w:r>
            <w:r>
              <w:rPr>
                <w:rFonts w:cs="Arial"/>
                <w:b/>
                <w:bCs/>
                <w:color w:val="000000"/>
              </w:rPr>
              <w:t>0261 120-</w:t>
            </w:r>
            <w:r w:rsidRPr="00FC2936">
              <w:rPr>
                <w:rFonts w:cs="Arial"/>
                <w:b/>
                <w:bCs/>
                <w:color w:val="000000"/>
              </w:rPr>
              <w:t>0</w:t>
            </w:r>
          </w:p>
          <w:p w:rsidR="00270FA7" w:rsidRDefault="00270FA7" w:rsidP="00FA68B1">
            <w:pPr>
              <w:spacing w:after="0"/>
              <w:rPr>
                <w:rFonts w:cs="Arial"/>
              </w:rPr>
            </w:pPr>
            <w:r w:rsidRPr="00FC2936">
              <w:rPr>
                <w:rFonts w:cs="Arial"/>
                <w:color w:val="000000"/>
              </w:rPr>
              <w:t>E-Mail</w:t>
            </w:r>
            <w:r>
              <w:rPr>
                <w:rFonts w:cs="Arial"/>
                <w:color w:val="000000"/>
              </w:rPr>
              <w:tab/>
            </w:r>
            <w:hyperlink r:id="rId14" w:history="1">
              <w:r w:rsidRPr="00FC2936">
                <w:rPr>
                  <w:rStyle w:val="Hyperlink"/>
                  <w:rFonts w:cs="Arial"/>
                  <w:b/>
                  <w:bCs/>
                </w:rPr>
                <w:t xml:space="preserve">poststelle@sgdnord.rlp.de </w:t>
              </w:r>
            </w:hyperlink>
          </w:p>
        </w:tc>
      </w:tr>
    </w:tbl>
    <w:p w:rsidR="0094125A" w:rsidRPr="00397F64" w:rsidRDefault="0094125A" w:rsidP="00FA68B1">
      <w:pPr>
        <w:spacing w:after="0"/>
        <w:jc w:val="both"/>
        <w:rPr>
          <w:rFonts w:cs="Arial"/>
          <w:bCs/>
        </w:rPr>
      </w:pPr>
    </w:p>
    <w:sdt>
      <w:sdtPr>
        <w:rPr>
          <w:rFonts w:ascii="Arial" w:eastAsia="Times New Roman" w:hAnsi="Arial" w:cs="Times New Roman"/>
          <w:b w:val="0"/>
          <w:bCs w:val="0"/>
          <w:color w:val="auto"/>
          <w:sz w:val="20"/>
          <w:szCs w:val="24"/>
        </w:rPr>
        <w:id w:val="1977333210"/>
        <w:docPartObj>
          <w:docPartGallery w:val="Table of Contents"/>
          <w:docPartUnique/>
        </w:docPartObj>
      </w:sdtPr>
      <w:sdtContent>
        <w:p w:rsidR="000426D7" w:rsidRPr="00941567" w:rsidRDefault="000426D7" w:rsidP="00FA68B1">
          <w:pPr>
            <w:pStyle w:val="Inhaltsverzeichnisberschrift"/>
            <w:spacing w:before="0"/>
            <w:rPr>
              <w:rFonts w:ascii="Arial" w:hAnsi="Arial" w:cs="Arial"/>
              <w:color w:val="auto"/>
            </w:rPr>
          </w:pPr>
          <w:r w:rsidRPr="00941567">
            <w:rPr>
              <w:rFonts w:ascii="Arial" w:hAnsi="Arial" w:cs="Arial"/>
              <w:color w:val="auto"/>
            </w:rPr>
            <w:t>Inhalt</w:t>
          </w:r>
        </w:p>
        <w:p w:rsidR="00E17176" w:rsidRDefault="000426D7">
          <w:pPr>
            <w:pStyle w:val="Verzeichnis1"/>
            <w:tabs>
              <w:tab w:val="right" w:leader="dot" w:pos="9060"/>
            </w:tabs>
            <w:rPr>
              <w:rFonts w:asciiTheme="minorHAnsi" w:eastAsiaTheme="minorEastAsia" w:hAnsiTheme="minorHAnsi" w:cstheme="minorBidi"/>
              <w:noProof/>
              <w:sz w:val="22"/>
              <w:szCs w:val="22"/>
            </w:rPr>
          </w:pPr>
          <w:r w:rsidRPr="00941567">
            <w:fldChar w:fldCharType="begin"/>
          </w:r>
          <w:r w:rsidRPr="00941567">
            <w:instrText xml:space="preserve"> TOC \o "1-3" \h \z \u </w:instrText>
          </w:r>
          <w:r w:rsidRPr="00941567">
            <w:fldChar w:fldCharType="separate"/>
          </w:r>
          <w:hyperlink w:anchor="_Toc63080561" w:history="1">
            <w:r w:rsidR="00E17176" w:rsidRPr="008E4270">
              <w:rPr>
                <w:rStyle w:val="Hyperlink"/>
                <w:rFonts w:cs="Arial"/>
                <w:noProof/>
              </w:rPr>
              <w:t>Erläuterungen zum Antrag und zu den Unterlagen</w:t>
            </w:r>
            <w:r w:rsidR="00E17176">
              <w:rPr>
                <w:noProof/>
                <w:webHidden/>
              </w:rPr>
              <w:tab/>
            </w:r>
            <w:r w:rsidR="00E17176">
              <w:rPr>
                <w:noProof/>
                <w:webHidden/>
              </w:rPr>
              <w:fldChar w:fldCharType="begin"/>
            </w:r>
            <w:r w:rsidR="00E17176">
              <w:rPr>
                <w:noProof/>
                <w:webHidden/>
              </w:rPr>
              <w:instrText xml:space="preserve"> PAGEREF _Toc63080561 \h </w:instrText>
            </w:r>
            <w:r w:rsidR="00E17176">
              <w:rPr>
                <w:noProof/>
                <w:webHidden/>
              </w:rPr>
            </w:r>
            <w:r w:rsidR="00E17176">
              <w:rPr>
                <w:noProof/>
                <w:webHidden/>
              </w:rPr>
              <w:fldChar w:fldCharType="separate"/>
            </w:r>
            <w:r w:rsidR="00E17176">
              <w:rPr>
                <w:noProof/>
                <w:webHidden/>
              </w:rPr>
              <w:t>3</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2" w:history="1">
            <w:r w:rsidR="00E17176" w:rsidRPr="008E4270">
              <w:rPr>
                <w:rStyle w:val="Hyperlink"/>
                <w:noProof/>
              </w:rPr>
              <w:t>Formular 1.0</w:t>
            </w:r>
            <w:r w:rsidR="00E17176">
              <w:rPr>
                <w:noProof/>
                <w:webHidden/>
              </w:rPr>
              <w:tab/>
            </w:r>
            <w:r w:rsidR="00E17176">
              <w:rPr>
                <w:noProof/>
                <w:webHidden/>
              </w:rPr>
              <w:fldChar w:fldCharType="begin"/>
            </w:r>
            <w:r w:rsidR="00E17176">
              <w:rPr>
                <w:noProof/>
                <w:webHidden/>
              </w:rPr>
              <w:instrText xml:space="preserve"> PAGEREF _Toc63080562 \h </w:instrText>
            </w:r>
            <w:r w:rsidR="00E17176">
              <w:rPr>
                <w:noProof/>
                <w:webHidden/>
              </w:rPr>
            </w:r>
            <w:r w:rsidR="00E17176">
              <w:rPr>
                <w:noProof/>
                <w:webHidden/>
              </w:rPr>
              <w:fldChar w:fldCharType="separate"/>
            </w:r>
            <w:r w:rsidR="00E17176">
              <w:rPr>
                <w:noProof/>
                <w:webHidden/>
              </w:rPr>
              <w:t>4</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3" w:history="1">
            <w:r w:rsidR="00E17176" w:rsidRPr="008E4270">
              <w:rPr>
                <w:rStyle w:val="Hyperlink"/>
                <w:noProof/>
              </w:rPr>
              <w:t>Formular 1.1 und 1.2: Allgemeine Angaben</w:t>
            </w:r>
            <w:r w:rsidR="00E17176">
              <w:rPr>
                <w:noProof/>
                <w:webHidden/>
              </w:rPr>
              <w:tab/>
            </w:r>
            <w:r w:rsidR="00E17176">
              <w:rPr>
                <w:noProof/>
                <w:webHidden/>
              </w:rPr>
              <w:fldChar w:fldCharType="begin"/>
            </w:r>
            <w:r w:rsidR="00E17176">
              <w:rPr>
                <w:noProof/>
                <w:webHidden/>
              </w:rPr>
              <w:instrText xml:space="preserve"> PAGEREF _Toc63080563 \h </w:instrText>
            </w:r>
            <w:r w:rsidR="00E17176">
              <w:rPr>
                <w:noProof/>
                <w:webHidden/>
              </w:rPr>
            </w:r>
            <w:r w:rsidR="00E17176">
              <w:rPr>
                <w:noProof/>
                <w:webHidden/>
              </w:rPr>
              <w:fldChar w:fldCharType="separate"/>
            </w:r>
            <w:r w:rsidR="00E17176">
              <w:rPr>
                <w:noProof/>
                <w:webHidden/>
              </w:rPr>
              <w:t>5</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4" w:history="1">
            <w:r w:rsidR="00E17176" w:rsidRPr="008E4270">
              <w:rPr>
                <w:rStyle w:val="Hyperlink"/>
                <w:noProof/>
              </w:rPr>
              <w:t>Formular 2: Verzeichnis der Unterlagen</w:t>
            </w:r>
            <w:r w:rsidR="00E17176">
              <w:rPr>
                <w:noProof/>
                <w:webHidden/>
              </w:rPr>
              <w:tab/>
            </w:r>
            <w:r w:rsidR="00E17176">
              <w:rPr>
                <w:noProof/>
                <w:webHidden/>
              </w:rPr>
              <w:fldChar w:fldCharType="begin"/>
            </w:r>
            <w:r w:rsidR="00E17176">
              <w:rPr>
                <w:noProof/>
                <w:webHidden/>
              </w:rPr>
              <w:instrText xml:space="preserve"> PAGEREF _Toc63080564 \h </w:instrText>
            </w:r>
            <w:r w:rsidR="00E17176">
              <w:rPr>
                <w:noProof/>
                <w:webHidden/>
              </w:rPr>
            </w:r>
            <w:r w:rsidR="00E17176">
              <w:rPr>
                <w:noProof/>
                <w:webHidden/>
              </w:rPr>
              <w:fldChar w:fldCharType="separate"/>
            </w:r>
            <w:r w:rsidR="00E17176">
              <w:rPr>
                <w:noProof/>
                <w:webHidden/>
              </w:rPr>
              <w:t>6</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5" w:history="1">
            <w:r w:rsidR="00E17176" w:rsidRPr="008E4270">
              <w:rPr>
                <w:rStyle w:val="Hyperlink"/>
                <w:noProof/>
              </w:rPr>
              <w:t>Formular 3: Anlagedaten</w:t>
            </w:r>
            <w:r w:rsidR="00E17176">
              <w:rPr>
                <w:noProof/>
                <w:webHidden/>
              </w:rPr>
              <w:tab/>
            </w:r>
            <w:r w:rsidR="00E17176">
              <w:rPr>
                <w:noProof/>
                <w:webHidden/>
              </w:rPr>
              <w:fldChar w:fldCharType="begin"/>
            </w:r>
            <w:r w:rsidR="00E17176">
              <w:rPr>
                <w:noProof/>
                <w:webHidden/>
              </w:rPr>
              <w:instrText xml:space="preserve"> PAGEREF _Toc63080565 \h </w:instrText>
            </w:r>
            <w:r w:rsidR="00E17176">
              <w:rPr>
                <w:noProof/>
                <w:webHidden/>
              </w:rPr>
            </w:r>
            <w:r w:rsidR="00E17176">
              <w:rPr>
                <w:noProof/>
                <w:webHidden/>
              </w:rPr>
              <w:fldChar w:fldCharType="separate"/>
            </w:r>
            <w:r w:rsidR="00E17176">
              <w:rPr>
                <w:noProof/>
                <w:webHidden/>
              </w:rPr>
              <w:t>9</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6" w:history="1">
            <w:r w:rsidR="00E17176" w:rsidRPr="008E4270">
              <w:rPr>
                <w:rStyle w:val="Hyperlink"/>
                <w:noProof/>
              </w:rPr>
              <w:t>Formular 4: Gehandhabte Stoffe</w:t>
            </w:r>
            <w:r w:rsidR="00E17176">
              <w:rPr>
                <w:noProof/>
                <w:webHidden/>
              </w:rPr>
              <w:tab/>
            </w:r>
            <w:r w:rsidR="00E17176">
              <w:rPr>
                <w:noProof/>
                <w:webHidden/>
              </w:rPr>
              <w:fldChar w:fldCharType="begin"/>
            </w:r>
            <w:r w:rsidR="00E17176">
              <w:rPr>
                <w:noProof/>
                <w:webHidden/>
              </w:rPr>
              <w:instrText xml:space="preserve"> PAGEREF _Toc63080566 \h </w:instrText>
            </w:r>
            <w:r w:rsidR="00E17176">
              <w:rPr>
                <w:noProof/>
                <w:webHidden/>
              </w:rPr>
            </w:r>
            <w:r w:rsidR="00E17176">
              <w:rPr>
                <w:noProof/>
                <w:webHidden/>
              </w:rPr>
              <w:fldChar w:fldCharType="separate"/>
            </w:r>
            <w:r w:rsidR="00E17176">
              <w:rPr>
                <w:noProof/>
                <w:webHidden/>
              </w:rPr>
              <w:t>10</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7" w:history="1">
            <w:r w:rsidR="00E17176" w:rsidRPr="008E4270">
              <w:rPr>
                <w:rStyle w:val="Hyperlink"/>
                <w:noProof/>
              </w:rPr>
              <w:t>Formular 4a: Gehandhabte Stoffe</w:t>
            </w:r>
            <w:r w:rsidR="00E17176">
              <w:rPr>
                <w:noProof/>
                <w:webHidden/>
              </w:rPr>
              <w:tab/>
            </w:r>
            <w:r w:rsidR="00E17176">
              <w:rPr>
                <w:noProof/>
                <w:webHidden/>
              </w:rPr>
              <w:fldChar w:fldCharType="begin"/>
            </w:r>
            <w:r w:rsidR="00E17176">
              <w:rPr>
                <w:noProof/>
                <w:webHidden/>
              </w:rPr>
              <w:instrText xml:space="preserve"> PAGEREF _Toc63080567 \h </w:instrText>
            </w:r>
            <w:r w:rsidR="00E17176">
              <w:rPr>
                <w:noProof/>
                <w:webHidden/>
              </w:rPr>
            </w:r>
            <w:r w:rsidR="00E17176">
              <w:rPr>
                <w:noProof/>
                <w:webHidden/>
              </w:rPr>
              <w:fldChar w:fldCharType="separate"/>
            </w:r>
            <w:r w:rsidR="00E17176">
              <w:rPr>
                <w:noProof/>
                <w:webHidden/>
              </w:rPr>
              <w:t>10</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8" w:history="1">
            <w:r w:rsidR="00E17176" w:rsidRPr="008E4270">
              <w:rPr>
                <w:rStyle w:val="Hyperlink"/>
                <w:noProof/>
              </w:rPr>
              <w:t>Formular 5.1 - 5.2: Betriebsablauf</w:t>
            </w:r>
            <w:r w:rsidR="00E17176">
              <w:rPr>
                <w:noProof/>
                <w:webHidden/>
              </w:rPr>
              <w:tab/>
            </w:r>
            <w:r w:rsidR="00E17176">
              <w:rPr>
                <w:noProof/>
                <w:webHidden/>
              </w:rPr>
              <w:fldChar w:fldCharType="begin"/>
            </w:r>
            <w:r w:rsidR="00E17176">
              <w:rPr>
                <w:noProof/>
                <w:webHidden/>
              </w:rPr>
              <w:instrText xml:space="preserve"> PAGEREF _Toc63080568 \h </w:instrText>
            </w:r>
            <w:r w:rsidR="00E17176">
              <w:rPr>
                <w:noProof/>
                <w:webHidden/>
              </w:rPr>
            </w:r>
            <w:r w:rsidR="00E17176">
              <w:rPr>
                <w:noProof/>
                <w:webHidden/>
              </w:rPr>
              <w:fldChar w:fldCharType="separate"/>
            </w:r>
            <w:r w:rsidR="00E17176">
              <w:rPr>
                <w:noProof/>
                <w:webHidden/>
              </w:rPr>
              <w:t>11</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69" w:history="1">
            <w:r w:rsidR="00E17176" w:rsidRPr="008E4270">
              <w:rPr>
                <w:rStyle w:val="Hyperlink"/>
                <w:noProof/>
              </w:rPr>
              <w:t>Formular 6.1: Verzeichnis der Emissionsquellen (Luftverunreinigungen)</w:t>
            </w:r>
            <w:r w:rsidR="00E17176">
              <w:rPr>
                <w:noProof/>
                <w:webHidden/>
              </w:rPr>
              <w:tab/>
            </w:r>
            <w:r w:rsidR="00E17176">
              <w:rPr>
                <w:noProof/>
                <w:webHidden/>
              </w:rPr>
              <w:fldChar w:fldCharType="begin"/>
            </w:r>
            <w:r w:rsidR="00E17176">
              <w:rPr>
                <w:noProof/>
                <w:webHidden/>
              </w:rPr>
              <w:instrText xml:space="preserve"> PAGEREF _Toc63080569 \h </w:instrText>
            </w:r>
            <w:r w:rsidR="00E17176">
              <w:rPr>
                <w:noProof/>
                <w:webHidden/>
              </w:rPr>
            </w:r>
            <w:r w:rsidR="00E17176">
              <w:rPr>
                <w:noProof/>
                <w:webHidden/>
              </w:rPr>
              <w:fldChar w:fldCharType="separate"/>
            </w:r>
            <w:r w:rsidR="00E17176">
              <w:rPr>
                <w:noProof/>
                <w:webHidden/>
              </w:rPr>
              <w:t>13</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0" w:history="1">
            <w:r w:rsidR="00E17176" w:rsidRPr="008E4270">
              <w:rPr>
                <w:rStyle w:val="Hyperlink"/>
                <w:noProof/>
              </w:rPr>
              <w:t>Formular 6.2: Verzeichnis der Treibhausgasquellen</w:t>
            </w:r>
            <w:r w:rsidR="00E17176">
              <w:rPr>
                <w:noProof/>
                <w:webHidden/>
              </w:rPr>
              <w:tab/>
            </w:r>
            <w:r w:rsidR="00E17176">
              <w:rPr>
                <w:noProof/>
                <w:webHidden/>
              </w:rPr>
              <w:fldChar w:fldCharType="begin"/>
            </w:r>
            <w:r w:rsidR="00E17176">
              <w:rPr>
                <w:noProof/>
                <w:webHidden/>
              </w:rPr>
              <w:instrText xml:space="preserve"> PAGEREF _Toc63080570 \h </w:instrText>
            </w:r>
            <w:r w:rsidR="00E17176">
              <w:rPr>
                <w:noProof/>
                <w:webHidden/>
              </w:rPr>
            </w:r>
            <w:r w:rsidR="00E17176">
              <w:rPr>
                <w:noProof/>
                <w:webHidden/>
              </w:rPr>
              <w:fldChar w:fldCharType="separate"/>
            </w:r>
            <w:r w:rsidR="00E17176">
              <w:rPr>
                <w:noProof/>
                <w:webHidden/>
              </w:rPr>
              <w:t>13</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1" w:history="1">
            <w:r w:rsidR="00E17176" w:rsidRPr="008E4270">
              <w:rPr>
                <w:rStyle w:val="Hyperlink"/>
                <w:noProof/>
              </w:rPr>
              <w:t>Formular 7: Verzeichnis der lärmrelevanten Aggregate</w:t>
            </w:r>
            <w:r w:rsidR="00E17176">
              <w:rPr>
                <w:noProof/>
                <w:webHidden/>
              </w:rPr>
              <w:tab/>
            </w:r>
            <w:r w:rsidR="00E17176">
              <w:rPr>
                <w:noProof/>
                <w:webHidden/>
              </w:rPr>
              <w:fldChar w:fldCharType="begin"/>
            </w:r>
            <w:r w:rsidR="00E17176">
              <w:rPr>
                <w:noProof/>
                <w:webHidden/>
              </w:rPr>
              <w:instrText xml:space="preserve"> PAGEREF _Toc63080571 \h </w:instrText>
            </w:r>
            <w:r w:rsidR="00E17176">
              <w:rPr>
                <w:noProof/>
                <w:webHidden/>
              </w:rPr>
            </w:r>
            <w:r w:rsidR="00E17176">
              <w:rPr>
                <w:noProof/>
                <w:webHidden/>
              </w:rPr>
              <w:fldChar w:fldCharType="separate"/>
            </w:r>
            <w:r w:rsidR="00E17176">
              <w:rPr>
                <w:noProof/>
                <w:webHidden/>
              </w:rPr>
              <w:t>13</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2" w:history="1">
            <w:r w:rsidR="00E17176" w:rsidRPr="008E4270">
              <w:rPr>
                <w:rStyle w:val="Hyperlink"/>
                <w:noProof/>
              </w:rPr>
              <w:t>Formular 8.1 bis 8.3: Angaben zur Störfall-Verordnung (StörfallVO)</w:t>
            </w:r>
            <w:r w:rsidR="00E17176">
              <w:rPr>
                <w:noProof/>
                <w:webHidden/>
              </w:rPr>
              <w:tab/>
            </w:r>
            <w:r w:rsidR="00E17176">
              <w:rPr>
                <w:noProof/>
                <w:webHidden/>
              </w:rPr>
              <w:fldChar w:fldCharType="begin"/>
            </w:r>
            <w:r w:rsidR="00E17176">
              <w:rPr>
                <w:noProof/>
                <w:webHidden/>
              </w:rPr>
              <w:instrText xml:space="preserve"> PAGEREF _Toc63080572 \h </w:instrText>
            </w:r>
            <w:r w:rsidR="00E17176">
              <w:rPr>
                <w:noProof/>
                <w:webHidden/>
              </w:rPr>
            </w:r>
            <w:r w:rsidR="00E17176">
              <w:rPr>
                <w:noProof/>
                <w:webHidden/>
              </w:rPr>
              <w:fldChar w:fldCharType="separate"/>
            </w:r>
            <w:r w:rsidR="00E17176">
              <w:rPr>
                <w:noProof/>
                <w:webHidden/>
              </w:rPr>
              <w:t>14</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3" w:history="1">
            <w:r w:rsidR="00E17176" w:rsidRPr="008E4270">
              <w:rPr>
                <w:rStyle w:val="Hyperlink"/>
                <w:noProof/>
              </w:rPr>
              <w:t>Formulare 9.1 - 9.2: Abfälle</w:t>
            </w:r>
            <w:r w:rsidR="00E17176">
              <w:rPr>
                <w:noProof/>
                <w:webHidden/>
              </w:rPr>
              <w:tab/>
            </w:r>
            <w:r w:rsidR="00E17176">
              <w:rPr>
                <w:noProof/>
                <w:webHidden/>
              </w:rPr>
              <w:fldChar w:fldCharType="begin"/>
            </w:r>
            <w:r w:rsidR="00E17176">
              <w:rPr>
                <w:noProof/>
                <w:webHidden/>
              </w:rPr>
              <w:instrText xml:space="preserve"> PAGEREF _Toc63080573 \h </w:instrText>
            </w:r>
            <w:r w:rsidR="00E17176">
              <w:rPr>
                <w:noProof/>
                <w:webHidden/>
              </w:rPr>
            </w:r>
            <w:r w:rsidR="00E17176">
              <w:rPr>
                <w:noProof/>
                <w:webHidden/>
              </w:rPr>
              <w:fldChar w:fldCharType="separate"/>
            </w:r>
            <w:r w:rsidR="00E17176">
              <w:rPr>
                <w:noProof/>
                <w:webHidden/>
              </w:rPr>
              <w:t>14</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4" w:history="1">
            <w:r w:rsidR="00E17176" w:rsidRPr="008E4270">
              <w:rPr>
                <w:rStyle w:val="Hyperlink"/>
                <w:noProof/>
              </w:rPr>
              <w:t>Formular 9.3 Abwasser und 9.3A Abwasserbehandlung</w:t>
            </w:r>
            <w:r w:rsidR="00E17176">
              <w:rPr>
                <w:noProof/>
                <w:webHidden/>
              </w:rPr>
              <w:tab/>
            </w:r>
            <w:r w:rsidR="00E17176">
              <w:rPr>
                <w:noProof/>
                <w:webHidden/>
              </w:rPr>
              <w:fldChar w:fldCharType="begin"/>
            </w:r>
            <w:r w:rsidR="00E17176">
              <w:rPr>
                <w:noProof/>
                <w:webHidden/>
              </w:rPr>
              <w:instrText xml:space="preserve"> PAGEREF _Toc63080574 \h </w:instrText>
            </w:r>
            <w:r w:rsidR="00E17176">
              <w:rPr>
                <w:noProof/>
                <w:webHidden/>
              </w:rPr>
            </w:r>
            <w:r w:rsidR="00E17176">
              <w:rPr>
                <w:noProof/>
                <w:webHidden/>
              </w:rPr>
              <w:fldChar w:fldCharType="separate"/>
            </w:r>
            <w:r w:rsidR="00E17176">
              <w:rPr>
                <w:noProof/>
                <w:webHidden/>
              </w:rPr>
              <w:t>15</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5" w:history="1">
            <w:r w:rsidR="00E17176" w:rsidRPr="008E4270">
              <w:rPr>
                <w:rStyle w:val="Hyperlink"/>
                <w:noProof/>
              </w:rPr>
              <w:t>Formulare 10.1 - 10.3: Angaben zum Arbeitsschutz</w:t>
            </w:r>
            <w:r w:rsidR="00E17176">
              <w:rPr>
                <w:noProof/>
                <w:webHidden/>
              </w:rPr>
              <w:tab/>
            </w:r>
            <w:r w:rsidR="00E17176">
              <w:rPr>
                <w:noProof/>
                <w:webHidden/>
              </w:rPr>
              <w:fldChar w:fldCharType="begin"/>
            </w:r>
            <w:r w:rsidR="00E17176">
              <w:rPr>
                <w:noProof/>
                <w:webHidden/>
              </w:rPr>
              <w:instrText xml:space="preserve"> PAGEREF _Toc63080575 \h </w:instrText>
            </w:r>
            <w:r w:rsidR="00E17176">
              <w:rPr>
                <w:noProof/>
                <w:webHidden/>
              </w:rPr>
            </w:r>
            <w:r w:rsidR="00E17176">
              <w:rPr>
                <w:noProof/>
                <w:webHidden/>
              </w:rPr>
              <w:fldChar w:fldCharType="separate"/>
            </w:r>
            <w:r w:rsidR="00E17176">
              <w:rPr>
                <w:noProof/>
                <w:webHidden/>
              </w:rPr>
              <w:t>17</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6" w:history="1">
            <w:r w:rsidR="00E17176" w:rsidRPr="008E4270">
              <w:rPr>
                <w:rStyle w:val="Hyperlink"/>
                <w:noProof/>
              </w:rPr>
              <w:t>Formulare 11.1 - 11.2: Brandschutz, Löschwasserrückhaltung</w:t>
            </w:r>
            <w:r w:rsidR="00E17176">
              <w:rPr>
                <w:noProof/>
                <w:webHidden/>
              </w:rPr>
              <w:tab/>
            </w:r>
            <w:r w:rsidR="00E17176">
              <w:rPr>
                <w:noProof/>
                <w:webHidden/>
              </w:rPr>
              <w:fldChar w:fldCharType="begin"/>
            </w:r>
            <w:r w:rsidR="00E17176">
              <w:rPr>
                <w:noProof/>
                <w:webHidden/>
              </w:rPr>
              <w:instrText xml:space="preserve"> PAGEREF _Toc63080576 \h </w:instrText>
            </w:r>
            <w:r w:rsidR="00E17176">
              <w:rPr>
                <w:noProof/>
                <w:webHidden/>
              </w:rPr>
            </w:r>
            <w:r w:rsidR="00E17176">
              <w:rPr>
                <w:noProof/>
                <w:webHidden/>
              </w:rPr>
              <w:fldChar w:fldCharType="separate"/>
            </w:r>
            <w:r w:rsidR="00E17176">
              <w:rPr>
                <w:noProof/>
                <w:webHidden/>
              </w:rPr>
              <w:t>17</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7" w:history="1">
            <w:r w:rsidR="00E17176" w:rsidRPr="008E4270">
              <w:rPr>
                <w:rStyle w:val="Hyperlink"/>
                <w:noProof/>
              </w:rPr>
              <w:t>Formular 12.1: Naturschutz und Landschaftspflege</w:t>
            </w:r>
            <w:r w:rsidR="00E17176">
              <w:rPr>
                <w:noProof/>
                <w:webHidden/>
              </w:rPr>
              <w:tab/>
            </w:r>
            <w:r w:rsidR="00E17176">
              <w:rPr>
                <w:noProof/>
                <w:webHidden/>
              </w:rPr>
              <w:fldChar w:fldCharType="begin"/>
            </w:r>
            <w:r w:rsidR="00E17176">
              <w:rPr>
                <w:noProof/>
                <w:webHidden/>
              </w:rPr>
              <w:instrText xml:space="preserve"> PAGEREF _Toc63080577 \h </w:instrText>
            </w:r>
            <w:r w:rsidR="00E17176">
              <w:rPr>
                <w:noProof/>
                <w:webHidden/>
              </w:rPr>
            </w:r>
            <w:r w:rsidR="00E17176">
              <w:rPr>
                <w:noProof/>
                <w:webHidden/>
              </w:rPr>
              <w:fldChar w:fldCharType="separate"/>
            </w:r>
            <w:r w:rsidR="00E17176">
              <w:rPr>
                <w:noProof/>
                <w:webHidden/>
              </w:rPr>
              <w:t>17</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8" w:history="1">
            <w:r w:rsidR="00E17176" w:rsidRPr="008E4270">
              <w:rPr>
                <w:rStyle w:val="Hyperlink"/>
                <w:noProof/>
              </w:rPr>
              <w:t>Formular 12.2: UVP-Screening</w:t>
            </w:r>
            <w:r w:rsidR="00E17176">
              <w:rPr>
                <w:noProof/>
                <w:webHidden/>
              </w:rPr>
              <w:tab/>
            </w:r>
            <w:r w:rsidR="00E17176">
              <w:rPr>
                <w:noProof/>
                <w:webHidden/>
              </w:rPr>
              <w:fldChar w:fldCharType="begin"/>
            </w:r>
            <w:r w:rsidR="00E17176">
              <w:rPr>
                <w:noProof/>
                <w:webHidden/>
              </w:rPr>
              <w:instrText xml:space="preserve"> PAGEREF _Toc63080578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79" w:history="1">
            <w:r w:rsidR="00E17176" w:rsidRPr="008E4270">
              <w:rPr>
                <w:rStyle w:val="Hyperlink"/>
                <w:noProof/>
              </w:rPr>
              <w:t>Anlage 1: Ansprechpartner</w:t>
            </w:r>
            <w:r w:rsidR="00E17176">
              <w:rPr>
                <w:noProof/>
                <w:webHidden/>
              </w:rPr>
              <w:tab/>
            </w:r>
            <w:r w:rsidR="00E17176">
              <w:rPr>
                <w:noProof/>
                <w:webHidden/>
              </w:rPr>
              <w:fldChar w:fldCharType="begin"/>
            </w:r>
            <w:r w:rsidR="00E17176">
              <w:rPr>
                <w:noProof/>
                <w:webHidden/>
              </w:rPr>
              <w:instrText xml:space="preserve"> PAGEREF _Toc63080579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80" w:history="1">
            <w:r w:rsidR="00E17176" w:rsidRPr="008E4270">
              <w:rPr>
                <w:rStyle w:val="Hyperlink"/>
                <w:noProof/>
              </w:rPr>
              <w:t>Anlage 2: Anlagen und Betriebsbeschreibung</w:t>
            </w:r>
            <w:r w:rsidR="00E17176">
              <w:rPr>
                <w:noProof/>
                <w:webHidden/>
              </w:rPr>
              <w:tab/>
            </w:r>
            <w:r w:rsidR="00E17176">
              <w:rPr>
                <w:noProof/>
                <w:webHidden/>
              </w:rPr>
              <w:fldChar w:fldCharType="begin"/>
            </w:r>
            <w:r w:rsidR="00E17176">
              <w:rPr>
                <w:noProof/>
                <w:webHidden/>
              </w:rPr>
              <w:instrText xml:space="preserve"> PAGEREF _Toc63080580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81" w:history="1">
            <w:r w:rsidR="00E17176" w:rsidRPr="008E4270">
              <w:rPr>
                <w:rStyle w:val="Hyperlink"/>
                <w:noProof/>
              </w:rPr>
              <w:t>Anlage 3: Fließbild/ Blockfließbild</w:t>
            </w:r>
            <w:r w:rsidR="00E17176">
              <w:rPr>
                <w:noProof/>
                <w:webHidden/>
              </w:rPr>
              <w:tab/>
            </w:r>
            <w:r w:rsidR="00E17176">
              <w:rPr>
                <w:noProof/>
                <w:webHidden/>
              </w:rPr>
              <w:fldChar w:fldCharType="begin"/>
            </w:r>
            <w:r w:rsidR="00E17176">
              <w:rPr>
                <w:noProof/>
                <w:webHidden/>
              </w:rPr>
              <w:instrText xml:space="preserve"> PAGEREF _Toc63080581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82" w:history="1">
            <w:r w:rsidR="00E17176" w:rsidRPr="008E4270">
              <w:rPr>
                <w:rStyle w:val="Hyperlink"/>
                <w:noProof/>
              </w:rPr>
              <w:t>Anlage 4: Angaben zum Stoffinventar des Betriebsbereiches vor Errichtung/Änderung einer Anlage</w:t>
            </w:r>
            <w:r w:rsidR="00E17176">
              <w:rPr>
                <w:noProof/>
                <w:webHidden/>
              </w:rPr>
              <w:tab/>
            </w:r>
            <w:r w:rsidR="00E17176">
              <w:rPr>
                <w:noProof/>
                <w:webHidden/>
              </w:rPr>
              <w:fldChar w:fldCharType="begin"/>
            </w:r>
            <w:r w:rsidR="00E17176">
              <w:rPr>
                <w:noProof/>
                <w:webHidden/>
              </w:rPr>
              <w:instrText xml:space="preserve"> PAGEREF _Toc63080582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E17176" w:rsidRDefault="00D23CC4">
          <w:pPr>
            <w:pStyle w:val="Verzeichnis1"/>
            <w:tabs>
              <w:tab w:val="right" w:leader="dot" w:pos="9060"/>
            </w:tabs>
            <w:rPr>
              <w:rFonts w:asciiTheme="minorHAnsi" w:eastAsiaTheme="minorEastAsia" w:hAnsiTheme="minorHAnsi" w:cstheme="minorBidi"/>
              <w:noProof/>
              <w:sz w:val="22"/>
              <w:szCs w:val="22"/>
            </w:rPr>
          </w:pPr>
          <w:hyperlink w:anchor="_Toc63080583" w:history="1">
            <w:r w:rsidR="00E17176" w:rsidRPr="008E4270">
              <w:rPr>
                <w:rStyle w:val="Hyperlink"/>
                <w:noProof/>
              </w:rPr>
              <w:t>Verzeichnis der Abkürzungen</w:t>
            </w:r>
            <w:r w:rsidR="00E17176">
              <w:rPr>
                <w:noProof/>
                <w:webHidden/>
              </w:rPr>
              <w:tab/>
            </w:r>
            <w:r w:rsidR="00E17176">
              <w:rPr>
                <w:noProof/>
                <w:webHidden/>
              </w:rPr>
              <w:fldChar w:fldCharType="begin"/>
            </w:r>
            <w:r w:rsidR="00E17176">
              <w:rPr>
                <w:noProof/>
                <w:webHidden/>
              </w:rPr>
              <w:instrText xml:space="preserve"> PAGEREF _Toc63080583 \h </w:instrText>
            </w:r>
            <w:r w:rsidR="00E17176">
              <w:rPr>
                <w:noProof/>
                <w:webHidden/>
              </w:rPr>
            </w:r>
            <w:r w:rsidR="00E17176">
              <w:rPr>
                <w:noProof/>
                <w:webHidden/>
              </w:rPr>
              <w:fldChar w:fldCharType="separate"/>
            </w:r>
            <w:r w:rsidR="00E17176">
              <w:rPr>
                <w:noProof/>
                <w:webHidden/>
              </w:rPr>
              <w:t>18</w:t>
            </w:r>
            <w:r w:rsidR="00E17176">
              <w:rPr>
                <w:noProof/>
                <w:webHidden/>
              </w:rPr>
              <w:fldChar w:fldCharType="end"/>
            </w:r>
          </w:hyperlink>
        </w:p>
        <w:p w:rsidR="000426D7" w:rsidRDefault="000426D7" w:rsidP="00FA68B1">
          <w:r w:rsidRPr="00941567">
            <w:rPr>
              <w:b/>
              <w:bCs/>
            </w:rPr>
            <w:fldChar w:fldCharType="end"/>
          </w:r>
        </w:p>
      </w:sdtContent>
    </w:sdt>
    <w:p w:rsidR="0094125A" w:rsidRPr="00FC2936" w:rsidRDefault="0094125A" w:rsidP="00FA68B1">
      <w:pPr>
        <w:pStyle w:val="berschrift1"/>
        <w:jc w:val="both"/>
        <w:rPr>
          <w:rFonts w:cs="Arial"/>
        </w:rPr>
      </w:pPr>
      <w:bookmarkStart w:id="1" w:name="_Toc63080561"/>
      <w:r w:rsidRPr="00FC2936">
        <w:rPr>
          <w:rFonts w:cs="Arial"/>
        </w:rPr>
        <w:t>Erläuterungen zum Antrag und zu den Unterlagen</w:t>
      </w:r>
      <w:bookmarkEnd w:id="1"/>
    </w:p>
    <w:p w:rsidR="0094125A" w:rsidRPr="00FC2936" w:rsidRDefault="0094125A" w:rsidP="00FA68B1">
      <w:pPr>
        <w:spacing w:line="360" w:lineRule="atLeast"/>
        <w:jc w:val="both"/>
        <w:rPr>
          <w:rFonts w:cs="Arial"/>
          <w:b/>
        </w:rPr>
      </w:pPr>
      <w:r w:rsidRPr="00FC2936">
        <w:rPr>
          <w:rFonts w:cs="Arial"/>
          <w:b/>
        </w:rPr>
        <w:t>Allgemeines</w:t>
      </w:r>
    </w:p>
    <w:p w:rsidR="0094125A" w:rsidRPr="00FC2936" w:rsidRDefault="0094125A" w:rsidP="00FA68B1">
      <w:pPr>
        <w:spacing w:line="240" w:lineRule="exact"/>
        <w:jc w:val="both"/>
        <w:rPr>
          <w:rFonts w:cs="Arial"/>
        </w:rPr>
      </w:pPr>
      <w:r w:rsidRPr="00FC2936">
        <w:rPr>
          <w:rFonts w:cs="Arial"/>
        </w:rPr>
        <w:t>Die vorliegenden Formular</w:t>
      </w:r>
      <w:r w:rsidR="008C465F" w:rsidRPr="00FC2936">
        <w:rPr>
          <w:rFonts w:cs="Arial"/>
        </w:rPr>
        <w:t>e "Antrag</w:t>
      </w:r>
      <w:r w:rsidRPr="00FC2936">
        <w:rPr>
          <w:rFonts w:cs="Arial"/>
        </w:rPr>
        <w:t xml:space="preserve"> auf Genehmigung einer Anlage nach dem Bundes</w:t>
      </w:r>
      <w:r w:rsidR="003B0B9C" w:rsidRPr="00FC2936">
        <w:rPr>
          <w:rFonts w:cs="Arial"/>
        </w:rPr>
        <w:t>-</w:t>
      </w:r>
      <w:r w:rsidRPr="00FC2936">
        <w:rPr>
          <w:rFonts w:cs="Arial"/>
        </w:rPr>
        <w:t>Immissionsschutzgesetz (BImSchG)" gelten für alle nach § 4 BImSchG in Verbindung mit der 4. Verordnung zur Durchführung des Bundes-Immissionsschutzgesetzes (4. BImSchV) genehmigungsbedürftigen Anlagen. Grundlage für die Durchführung des Genehmigungsverfahrens ist die 9. Verordnung zur Durchführung des Bundes-Immissionsschutzgesetzes (9. BImSchV - Grundsätze des Genehmigungsverfahrens). Weitere Bestimmungen zum Genehmigungsverfahren enthält die rheinland-pfälzische Verwaltungsvorschrift zur Beschleunigung von immissionsschutzrechtlichen Genehmigungsverfahren und Einführung von Vordrucken für Verfahren nach § 4 Abs. 1, § 15 Abs. 1, § 16 Abs. 1 und 4 und den §§ 8 und 9 Abs. 1 BImSchG (Fundstelle siehe Anhang I - Abkürzungsverzeichnis).</w:t>
      </w:r>
    </w:p>
    <w:p w:rsidR="0094125A" w:rsidRPr="00FC2936" w:rsidRDefault="0094125A" w:rsidP="00FA68B1">
      <w:pPr>
        <w:spacing w:line="240" w:lineRule="exact"/>
        <w:jc w:val="both"/>
        <w:rPr>
          <w:rFonts w:cs="Arial"/>
        </w:rPr>
      </w:pPr>
      <w:r w:rsidRPr="00FC2936">
        <w:rPr>
          <w:rFonts w:cs="Arial"/>
        </w:rPr>
        <w:t xml:space="preserve">Der Antrag ist an die für den Standort der Anlage zuständige Genehmigungsbehörde zu richten. Diese ergibt sich aus der Landesverordnung über Zuständigkeiten auf dem Gebiet des Immissionsschutzes. Der Antrag und die dazugehörigen Unterlagen sind in mindestens </w:t>
      </w:r>
      <w:r w:rsidRPr="00FC2936">
        <w:rPr>
          <w:rFonts w:cs="Arial"/>
          <w:b/>
        </w:rPr>
        <w:t>sechs Ausfertigungen, soweit eine Emissionsgenehmigung nach § 4 TEHG mit beantragt wird</w:t>
      </w:r>
      <w:r w:rsidR="001F66ED" w:rsidRPr="00FC2936">
        <w:rPr>
          <w:rFonts w:cs="Arial"/>
          <w:b/>
        </w:rPr>
        <w:t>, in sieben Ausfertigungen</w:t>
      </w:r>
      <w:r w:rsidRPr="00FC2936">
        <w:rPr>
          <w:rFonts w:cs="Arial"/>
        </w:rPr>
        <w:t xml:space="preserve"> vorzulegen. Zur Beschleunigung des Verfahrens können weitere Ausfertigungen des Antrags und der Unterlagen erforderlich werden, damit die sternförmige Weitergabe an die beteiligten Stellen gewährleistet ist. Die Anzahl der Ausfertigungen ist im Einzelfall vom Antragsteller bei der Genehmigungsbehörde zu erfragen.</w:t>
      </w:r>
    </w:p>
    <w:p w:rsidR="0094125A" w:rsidRDefault="0094125A" w:rsidP="00FA68B1">
      <w:pPr>
        <w:spacing w:line="240" w:lineRule="exact"/>
        <w:jc w:val="both"/>
        <w:rPr>
          <w:rFonts w:cs="Arial"/>
        </w:rPr>
      </w:pPr>
      <w:r w:rsidRPr="00FC2936">
        <w:rPr>
          <w:rFonts w:cs="Arial"/>
        </w:rPr>
        <w:t xml:space="preserve">Hinsichtlich der Bauunterlagen ist die Landesverordnung über Bauunterlagen und die bautechnische Prüfung (BauuntPrüfVO) zu beachten. Die bautechnischen Nachweise gemäß § 5 der BauuntPrüfVO </w:t>
      </w:r>
      <w:r w:rsidRPr="00FC2936">
        <w:rPr>
          <w:rFonts w:cs="Arial"/>
        </w:rPr>
        <w:lastRenderedPageBreak/>
        <w:t>sind in mindestens drei Ausfertigungen vorzulegen. Die sonstigen Zeichnungen und Pläne sollen aus dauerhaftem Material lichtbeständig hergestellt sein. Die Formate der Unterlagen und ihre Faltung sollen entsprechend DIN 824 ausgeführt werden. Auf den Zeichnungen und Plänen, mit Ausnahme der Fließbilder, sollen der Maßstab und die Nordrichtung angegeben werden.</w:t>
      </w:r>
    </w:p>
    <w:p w:rsidR="004E1B12" w:rsidRPr="00175864" w:rsidRDefault="004E1B12" w:rsidP="00C15890">
      <w:pPr>
        <w:rPr>
          <w:rFonts w:cs="Arial"/>
        </w:rPr>
      </w:pPr>
      <w:r w:rsidRPr="00175864">
        <w:rPr>
          <w:rFonts w:cs="Arial"/>
        </w:rPr>
        <w:t>Pläne und Unterlagen für wasserwirtschaftliche Genehmigungsanträge sind von fachkundigen Personen gemäß § 103 LWG zu erstellen.</w:t>
      </w:r>
    </w:p>
    <w:p w:rsidR="0094125A" w:rsidRPr="00FC2936" w:rsidRDefault="0094125A" w:rsidP="00FA68B1">
      <w:pPr>
        <w:spacing w:line="240" w:lineRule="exact"/>
        <w:jc w:val="both"/>
        <w:rPr>
          <w:rFonts w:cs="Arial"/>
        </w:rPr>
      </w:pPr>
      <w:r w:rsidRPr="00FC2936">
        <w:rPr>
          <w:rFonts w:cs="Arial"/>
        </w:rPr>
        <w:t>Bei Änderungen sind nur Angaben für die Anlagenbereiche, die von der Änderung betroffen sind bzw. auf die die Änderung Auswirkungen hat, erforderlich. Bereits vorhandene Nummern aus früheren Genehmigungsverfahren bzw. aus Emissionserklärungen sind beizubehalten. Soweit notwendig, fordert die Genehmigungsbehörde Unterlagen nach § 7 Abs. 1 der 9. BImSchV.</w:t>
      </w:r>
    </w:p>
    <w:p w:rsidR="0094125A" w:rsidRDefault="00023455" w:rsidP="00FA68B1">
      <w:pPr>
        <w:spacing w:line="240" w:lineRule="exact"/>
        <w:jc w:val="both"/>
        <w:rPr>
          <w:rFonts w:cs="Arial"/>
        </w:rPr>
      </w:pPr>
      <w:r w:rsidRPr="00FC2936">
        <w:rPr>
          <w:rFonts w:cs="Arial"/>
        </w:rPr>
        <w:t>Die Anzeige auf Formular 1.0 bzw. d</w:t>
      </w:r>
      <w:r w:rsidR="0094125A" w:rsidRPr="00FC2936">
        <w:rPr>
          <w:rFonts w:cs="Arial"/>
        </w:rPr>
        <w:t>er Antrag auf Formular 1.2 m</w:t>
      </w:r>
      <w:r w:rsidRPr="00FC2936">
        <w:rPr>
          <w:rFonts w:cs="Arial"/>
        </w:rPr>
        <w:t>ü</w:t>
      </w:r>
      <w:r w:rsidR="0094125A" w:rsidRPr="00FC2936">
        <w:rPr>
          <w:rFonts w:cs="Arial"/>
        </w:rPr>
        <w:t>ss</w:t>
      </w:r>
      <w:r w:rsidRPr="00FC2936">
        <w:rPr>
          <w:rFonts w:cs="Arial"/>
        </w:rPr>
        <w:t>en</w:t>
      </w:r>
      <w:r w:rsidR="0094125A" w:rsidRPr="00FC2936">
        <w:rPr>
          <w:rFonts w:cs="Arial"/>
        </w:rPr>
        <w:t xml:space="preserve"> vom Antragsteller oder dem Vertretungsberechtigten mit Orts- und Tagesangabe rechtsgültig unterschrieben sein. Mit Ausn</w:t>
      </w:r>
      <w:r w:rsidR="00746826" w:rsidRPr="00FC2936">
        <w:rPr>
          <w:rFonts w:cs="Arial"/>
        </w:rPr>
        <w:t>ahme der Bauunterlagen nach § 63</w:t>
      </w:r>
      <w:r w:rsidR="0094125A" w:rsidRPr="00FC2936">
        <w:rPr>
          <w:rFonts w:cs="Arial"/>
        </w:rPr>
        <w:t xml:space="preserve"> Abs. 3 der Landesbauordnung (LBauO) und der von Sachverständigen im Sinne des § </w:t>
      </w:r>
      <w:r w:rsidR="00746826" w:rsidRPr="00FC2936">
        <w:rPr>
          <w:rFonts w:cs="Arial"/>
        </w:rPr>
        <w:t>6</w:t>
      </w:r>
      <w:r w:rsidR="0094125A" w:rsidRPr="00FC2936">
        <w:rPr>
          <w:rFonts w:cs="Arial"/>
        </w:rPr>
        <w:t xml:space="preserve">5 Abs. </w:t>
      </w:r>
      <w:r w:rsidR="00746826" w:rsidRPr="00FC2936">
        <w:rPr>
          <w:rFonts w:cs="Arial"/>
        </w:rPr>
        <w:t>4</w:t>
      </w:r>
      <w:r w:rsidR="0094125A" w:rsidRPr="00FC2936">
        <w:rPr>
          <w:rFonts w:cs="Arial"/>
        </w:rPr>
        <w:t xml:space="preserve"> LBauO bearbeiteten Unterlagen kann von der Unterschrift auf den sonstigen Antragsunterlagen abgesehen werden, wenn diese gestempelt sind und der Antrag ein vollständiges Verzeichnis der Unterlagen (Formular 2) enthält.</w:t>
      </w:r>
    </w:p>
    <w:p w:rsidR="001A2F6F" w:rsidRDefault="001A2F6F" w:rsidP="00FA68B1">
      <w:pPr>
        <w:spacing w:line="240" w:lineRule="exact"/>
        <w:jc w:val="both"/>
        <w:rPr>
          <w:rFonts w:cs="Arial"/>
        </w:rPr>
      </w:pPr>
    </w:p>
    <w:p w:rsidR="00F65A4E" w:rsidRPr="001F0821" w:rsidRDefault="00F65A4E" w:rsidP="00FA68B1">
      <w:pPr>
        <w:pStyle w:val="berschrift1"/>
      </w:pPr>
      <w:bookmarkStart w:id="2" w:name="_Toc63080562"/>
      <w:r w:rsidRPr="001F0821">
        <w:t>Formular 1.0</w:t>
      </w:r>
      <w:bookmarkEnd w:id="2"/>
    </w:p>
    <w:p w:rsidR="00803067" w:rsidRPr="00803067" w:rsidRDefault="00803067" w:rsidP="00803067">
      <w:r>
        <w:rPr>
          <w:rFonts w:cs="Arial"/>
          <w:i/>
          <w:color w:val="31849B" w:themeColor="accent5" w:themeShade="BF"/>
          <w:sz w:val="16"/>
          <w:szCs w:val="16"/>
        </w:rPr>
        <w:t xml:space="preserve">Zur Erweiterung der Tabelle der beigefügten Unterlagen kann die vorletzte Zeile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w:t>
      </w:r>
    </w:p>
    <w:p w:rsidR="00F65A4E" w:rsidRPr="001F0821" w:rsidRDefault="00F65A4E" w:rsidP="00FA68B1">
      <w:pPr>
        <w:spacing w:line="240" w:lineRule="exact"/>
        <w:jc w:val="both"/>
        <w:rPr>
          <w:rFonts w:cs="Arial"/>
        </w:rPr>
      </w:pPr>
      <w:r w:rsidRPr="001F0821">
        <w:rPr>
          <w:rFonts w:cs="Arial"/>
        </w:rPr>
        <w:t>Das Formular 1.0 dient der Anzeige eine</w:t>
      </w:r>
      <w:r w:rsidR="005620E9" w:rsidRPr="001F0821">
        <w:rPr>
          <w:rFonts w:cs="Arial"/>
        </w:rPr>
        <w:t xml:space="preserve">r Änderung </w:t>
      </w:r>
      <w:r w:rsidRPr="001F0821">
        <w:rPr>
          <w:rFonts w:cs="Arial"/>
        </w:rPr>
        <w:t xml:space="preserve">einer nach BImSchG genehmigten </w:t>
      </w:r>
      <w:r w:rsidR="00B71BDF" w:rsidRPr="001F0821">
        <w:rPr>
          <w:rFonts w:cs="Arial"/>
        </w:rPr>
        <w:t xml:space="preserve">oder nach § 67 Abs. 2 angezeigten </w:t>
      </w:r>
      <w:r w:rsidRPr="001F0821">
        <w:rPr>
          <w:rFonts w:cs="Arial"/>
        </w:rPr>
        <w:t>Anlage.</w:t>
      </w:r>
      <w:r w:rsidR="002C57DB" w:rsidRPr="001F0821">
        <w:rPr>
          <w:rFonts w:cs="Arial"/>
        </w:rPr>
        <w:t xml:space="preserve"> Gegenstand der Anzeige nach § 15 Abs. 1 BImSchG sind beabsichtigte Änderungen der Lage, der Beschaffenheit oder des Betriebs der Anlage.</w:t>
      </w:r>
      <w:r w:rsidRPr="001F0821">
        <w:rPr>
          <w:rFonts w:cs="Arial"/>
        </w:rPr>
        <w:t xml:space="preserve"> </w:t>
      </w:r>
      <w:r w:rsidR="00D33728" w:rsidRPr="001F0821">
        <w:rPr>
          <w:rFonts w:cs="Arial"/>
        </w:rPr>
        <w:t xml:space="preserve">In der Anzeige </w:t>
      </w:r>
      <w:r w:rsidRPr="001F0821">
        <w:rPr>
          <w:rFonts w:cs="Arial"/>
        </w:rPr>
        <w:t>müssen die Änderung klar beschri</w:t>
      </w:r>
      <w:r w:rsidR="00901F98" w:rsidRPr="001F0821">
        <w:rPr>
          <w:rFonts w:cs="Arial"/>
        </w:rPr>
        <w:t>e</w:t>
      </w:r>
      <w:r w:rsidRPr="001F0821">
        <w:rPr>
          <w:rFonts w:cs="Arial"/>
        </w:rPr>
        <w:t xml:space="preserve">ben </w:t>
      </w:r>
      <w:r w:rsidR="00D33728" w:rsidRPr="001F0821">
        <w:rPr>
          <w:rFonts w:cs="Arial"/>
        </w:rPr>
        <w:t>werden</w:t>
      </w:r>
      <w:r w:rsidR="005620E9" w:rsidRPr="001F0821">
        <w:rPr>
          <w:rFonts w:cs="Arial"/>
        </w:rPr>
        <w:t xml:space="preserve"> </w:t>
      </w:r>
      <w:r w:rsidRPr="001F0821">
        <w:rPr>
          <w:rFonts w:cs="Arial"/>
        </w:rPr>
        <w:t>und die möglichen Umweltauswirkungen</w:t>
      </w:r>
      <w:r w:rsidR="005620E9" w:rsidRPr="001F0821">
        <w:rPr>
          <w:rFonts w:cs="Arial"/>
        </w:rPr>
        <w:t xml:space="preserve"> (positiv oder negativ)</w:t>
      </w:r>
      <w:r w:rsidRPr="001F0821">
        <w:rPr>
          <w:rFonts w:cs="Arial"/>
        </w:rPr>
        <w:t xml:space="preserve"> </w:t>
      </w:r>
      <w:r w:rsidR="00D33728" w:rsidRPr="001F0821">
        <w:rPr>
          <w:rFonts w:cs="Arial"/>
        </w:rPr>
        <w:t xml:space="preserve">zu </w:t>
      </w:r>
      <w:r w:rsidRPr="001F0821">
        <w:rPr>
          <w:rFonts w:cs="Arial"/>
        </w:rPr>
        <w:t xml:space="preserve">erkennen </w:t>
      </w:r>
      <w:r w:rsidR="005620E9" w:rsidRPr="001F0821">
        <w:rPr>
          <w:rFonts w:cs="Arial"/>
        </w:rPr>
        <w:t>sein,</w:t>
      </w:r>
      <w:r w:rsidRPr="001F0821">
        <w:rPr>
          <w:rFonts w:cs="Arial"/>
        </w:rPr>
        <w:t xml:space="preserve"> so dass die zuständige Behörde beurteilen kann, ob es sich um eine wesentliche Änderung handelt, die eine</w:t>
      </w:r>
      <w:r w:rsidR="00D33728" w:rsidRPr="001F0821">
        <w:rPr>
          <w:rFonts w:cs="Arial"/>
        </w:rPr>
        <w:t>r Änderungsgenehmigung</w:t>
      </w:r>
      <w:r w:rsidRPr="001F0821">
        <w:rPr>
          <w:rFonts w:cs="Arial"/>
        </w:rPr>
        <w:t xml:space="preserve"> bedarf.</w:t>
      </w:r>
    </w:p>
    <w:p w:rsidR="00B71BDF" w:rsidRPr="001F0821" w:rsidRDefault="00C96C52" w:rsidP="00FA68B1">
      <w:pPr>
        <w:spacing w:line="240" w:lineRule="exact"/>
        <w:rPr>
          <w:rFonts w:cs="Arial"/>
        </w:rPr>
      </w:pPr>
      <w:r w:rsidRPr="001F0821">
        <w:rPr>
          <w:rFonts w:cs="Arial"/>
        </w:rPr>
        <w:t>E</w:t>
      </w:r>
      <w:r w:rsidR="00B71BDF" w:rsidRPr="001F0821">
        <w:rPr>
          <w:rFonts w:cs="Arial"/>
        </w:rPr>
        <w:t xml:space="preserve">ine Ausnahme von der Genehmigungsbedürftigkeit </w:t>
      </w:r>
      <w:r w:rsidRPr="001F0821">
        <w:rPr>
          <w:rFonts w:cs="Arial"/>
        </w:rPr>
        <w:t>(§ 16 Abs. 1 Satz 2 BImSchG) ist dann gegeben</w:t>
      </w:r>
      <w:r w:rsidR="00855728">
        <w:rPr>
          <w:rFonts w:cs="Arial"/>
        </w:rPr>
        <w:t>,</w:t>
      </w:r>
    </w:p>
    <w:p w:rsidR="00977E5F" w:rsidRPr="001F0821" w:rsidRDefault="00C96C52" w:rsidP="00977E5F">
      <w:pPr>
        <w:pStyle w:val="Listenabsatz"/>
        <w:numPr>
          <w:ilvl w:val="1"/>
          <w:numId w:val="3"/>
        </w:numPr>
        <w:spacing w:line="240" w:lineRule="exact"/>
        <w:rPr>
          <w:rFonts w:cs="Arial"/>
        </w:rPr>
      </w:pPr>
      <w:r w:rsidRPr="001F0821">
        <w:rPr>
          <w:rFonts w:cs="Arial"/>
        </w:rPr>
        <w:t>wenn</w:t>
      </w:r>
      <w:r w:rsidR="00B71BDF" w:rsidRPr="001F0821">
        <w:rPr>
          <w:rFonts w:cs="Arial"/>
        </w:rPr>
        <w:t xml:space="preserve"> die durch die Änderung hervorgerufenen nachteiligen Auswirkungen offensichtlich gering sind </w:t>
      </w:r>
    </w:p>
    <w:p w:rsidR="00B71BDF" w:rsidRPr="001F0821" w:rsidRDefault="00977E5F" w:rsidP="00977E5F">
      <w:pPr>
        <w:spacing w:line="240" w:lineRule="exact"/>
        <w:ind w:left="1080"/>
        <w:rPr>
          <w:rFonts w:cs="Arial"/>
        </w:rPr>
      </w:pPr>
      <w:r w:rsidRPr="001F0821">
        <w:rPr>
          <w:rFonts w:cs="Arial"/>
        </w:rPr>
        <w:t>und</w:t>
      </w:r>
    </w:p>
    <w:p w:rsidR="00B71BDF" w:rsidRPr="001F0821" w:rsidRDefault="00C96C52" w:rsidP="00977E5F">
      <w:pPr>
        <w:pStyle w:val="Listenabsatz"/>
        <w:numPr>
          <w:ilvl w:val="1"/>
          <w:numId w:val="3"/>
        </w:numPr>
        <w:spacing w:line="240" w:lineRule="exact"/>
        <w:rPr>
          <w:rFonts w:cs="Arial"/>
        </w:rPr>
      </w:pPr>
      <w:r w:rsidRPr="001F0821">
        <w:rPr>
          <w:rFonts w:cs="Arial"/>
        </w:rPr>
        <w:t>wenn</w:t>
      </w:r>
      <w:r w:rsidR="00B71BDF" w:rsidRPr="001F0821">
        <w:rPr>
          <w:rFonts w:cs="Arial"/>
        </w:rPr>
        <w:t xml:space="preserve"> die Erfüllung der immissionsschutzrechtlichen Betreiberpflichten nach § 6 Abs. 1 Nr. 1 BImSchG sichergestellt ist.</w:t>
      </w:r>
    </w:p>
    <w:p w:rsidR="005620E9" w:rsidRPr="001F0821" w:rsidRDefault="00C96C52" w:rsidP="00FA68B1">
      <w:pPr>
        <w:spacing w:line="240" w:lineRule="exact"/>
        <w:jc w:val="both"/>
        <w:rPr>
          <w:rFonts w:cs="Arial"/>
        </w:rPr>
      </w:pPr>
      <w:r w:rsidRPr="001F0821">
        <w:rPr>
          <w:rFonts w:cs="Arial"/>
        </w:rPr>
        <w:t>Dies muss sich aus den Angaben der Anzeige unmittelbar ergeben.</w:t>
      </w:r>
      <w:r w:rsidR="005620E9" w:rsidRPr="001F0821">
        <w:rPr>
          <w:rFonts w:cs="Arial"/>
        </w:rPr>
        <w:t xml:space="preserve"> </w:t>
      </w:r>
    </w:p>
    <w:p w:rsidR="005620E9" w:rsidRPr="001F0821" w:rsidRDefault="005620E9" w:rsidP="00FA68B1">
      <w:pPr>
        <w:spacing w:line="240" w:lineRule="exact"/>
        <w:jc w:val="both"/>
        <w:rPr>
          <w:rFonts w:cs="Arial"/>
        </w:rPr>
      </w:pPr>
      <w:r w:rsidRPr="001F0821">
        <w:rPr>
          <w:rFonts w:cs="Arial"/>
        </w:rPr>
        <w:t>Da die Anzeige keine Konzentrationswirkung entfaltet, sind andere ggf. erforderliche, die Anlage betreffende behördliche Entscheidungen, gesondert zu beantragen.</w:t>
      </w:r>
    </w:p>
    <w:p w:rsidR="004B016C" w:rsidRPr="001F0821" w:rsidRDefault="004B016C" w:rsidP="00FA68B1">
      <w:pPr>
        <w:spacing w:line="240" w:lineRule="exact"/>
        <w:jc w:val="both"/>
        <w:rPr>
          <w:rFonts w:cs="Arial"/>
          <w:b/>
        </w:rPr>
      </w:pPr>
      <w:r w:rsidRPr="001F0821">
        <w:t xml:space="preserve">Die Anzeige für Anlagen, die im Anhang 1 zur 4. BImSchV bzw. im Anhangs 1 des TEHG gelistet sind, ist an die für den Standort der Anlage zuständige Struktur- und Genehmigungsdirektion (Nord </w:t>
      </w:r>
      <w:r w:rsidR="00855728">
        <w:t>oder</w:t>
      </w:r>
      <w:r w:rsidRPr="001F0821">
        <w:t xml:space="preserve"> Süd) zu </w:t>
      </w:r>
      <w:r w:rsidR="00901F98" w:rsidRPr="001F0821">
        <w:t>richten.</w:t>
      </w:r>
    </w:p>
    <w:p w:rsidR="002C096B" w:rsidRPr="001F0821" w:rsidRDefault="002C096B" w:rsidP="00FA68B1">
      <w:pPr>
        <w:spacing w:line="240" w:lineRule="exact"/>
        <w:jc w:val="both"/>
        <w:rPr>
          <w:rFonts w:cs="Arial"/>
          <w:b/>
        </w:rPr>
      </w:pPr>
      <w:r w:rsidRPr="001F0821">
        <w:rPr>
          <w:rFonts w:cs="Arial"/>
          <w:b/>
        </w:rPr>
        <w:t>Störfallrelevante Änderung</w:t>
      </w:r>
    </w:p>
    <w:p w:rsidR="002C096B" w:rsidRPr="001F0821" w:rsidRDefault="00152269" w:rsidP="00FA68B1">
      <w:pPr>
        <w:spacing w:line="240" w:lineRule="exact"/>
        <w:ind w:left="391"/>
        <w:jc w:val="both"/>
      </w:pPr>
      <w:r w:rsidRPr="001F0821">
        <w:rPr>
          <w:rFonts w:cs="Arial"/>
        </w:rPr>
        <w:t>Mit der Umsetzung der Richtlinie 2012/18/EU zur Beherrschung der Gefahren schwerer U</w:t>
      </w:r>
      <w:r w:rsidR="002C096B" w:rsidRPr="001F0821">
        <w:rPr>
          <w:rFonts w:cs="Arial"/>
        </w:rPr>
        <w:t xml:space="preserve">nfälle mit gefährlichen Stoffen </w:t>
      </w:r>
      <w:r w:rsidRPr="001F0821">
        <w:rPr>
          <w:rFonts w:cs="Arial"/>
        </w:rPr>
        <w:t xml:space="preserve">wurde die </w:t>
      </w:r>
      <w:r w:rsidR="006D5CF9" w:rsidRPr="001F0821">
        <w:rPr>
          <w:rFonts w:cs="Arial"/>
        </w:rPr>
        <w:t xml:space="preserve">„störfallfallrelevante </w:t>
      </w:r>
      <w:r w:rsidRPr="001F0821">
        <w:rPr>
          <w:rFonts w:cs="Arial"/>
        </w:rPr>
        <w:t>Änderung</w:t>
      </w:r>
      <w:r w:rsidR="006D5CF9" w:rsidRPr="001F0821">
        <w:rPr>
          <w:rFonts w:cs="Arial"/>
        </w:rPr>
        <w:t>“</w:t>
      </w:r>
      <w:r w:rsidRPr="001F0821">
        <w:rPr>
          <w:rFonts w:cs="Arial"/>
        </w:rPr>
        <w:t xml:space="preserve"> einer genehmigungsbedürftigen Anlage, die Betriebsbereich oder Teil eines Betriebsbereichs</w:t>
      </w:r>
      <w:r w:rsidR="00855728">
        <w:rPr>
          <w:rFonts w:cs="Arial"/>
        </w:rPr>
        <w:t xml:space="preserve"> ist,</w:t>
      </w:r>
      <w:r w:rsidRPr="001F0821">
        <w:rPr>
          <w:rFonts w:cs="Arial"/>
        </w:rPr>
        <w:t xml:space="preserve"> eingeführt</w:t>
      </w:r>
      <w:r w:rsidR="008C4AD9" w:rsidRPr="001F0821">
        <w:rPr>
          <w:rFonts w:cs="Arial"/>
        </w:rPr>
        <w:t>, die gem</w:t>
      </w:r>
      <w:r w:rsidR="008C4AD9" w:rsidRPr="004C020E">
        <w:rPr>
          <w:rFonts w:cs="Arial"/>
        </w:rPr>
        <w:t xml:space="preserve">. § 15 </w:t>
      </w:r>
      <w:r w:rsidR="008C4AD9" w:rsidRPr="004C020E">
        <w:t>Abs.</w:t>
      </w:r>
      <w:r w:rsidR="009171DC" w:rsidRPr="004C020E">
        <w:t xml:space="preserve"> 1</w:t>
      </w:r>
      <w:r w:rsidR="008C4AD9" w:rsidRPr="004C020E">
        <w:t xml:space="preserve"> </w:t>
      </w:r>
      <w:r w:rsidR="008C4AD9" w:rsidRPr="001F0821">
        <w:t>anzuzeigen ist</w:t>
      </w:r>
      <w:r w:rsidRPr="001F0821">
        <w:rPr>
          <w:rFonts w:cs="Arial"/>
        </w:rPr>
        <w:t>.</w:t>
      </w:r>
      <w:r w:rsidRPr="001F0821">
        <w:t xml:space="preserve"> </w:t>
      </w:r>
    </w:p>
    <w:p w:rsidR="002C096B" w:rsidRPr="001F0821" w:rsidRDefault="002C096B" w:rsidP="00FA68B1">
      <w:pPr>
        <w:spacing w:line="240" w:lineRule="exact"/>
        <w:ind w:left="391"/>
        <w:jc w:val="both"/>
        <w:rPr>
          <w:rFonts w:cs="Arial"/>
        </w:rPr>
      </w:pPr>
      <w:r w:rsidRPr="001F0821">
        <w:rPr>
          <w:rFonts w:cs="Arial"/>
        </w:rPr>
        <w:t>Gegenstand der Anzeige sind beabsichtigte Änderungen des Stoffinventars der Anlage (gefährliche Stoffe nach Anhang 1 Störfall-Verordnung</w:t>
      </w:r>
      <w:r w:rsidR="00533A96" w:rsidRPr="001F0821">
        <w:rPr>
          <w:rFonts w:cs="Arial"/>
        </w:rPr>
        <w:t xml:space="preserve"> = „Störfallstoffe“</w:t>
      </w:r>
      <w:r w:rsidRPr="001F0821">
        <w:rPr>
          <w:rFonts w:cs="Arial"/>
        </w:rPr>
        <w:t>) und/</w:t>
      </w:r>
      <w:r w:rsidR="00901F98" w:rsidRPr="001F0821">
        <w:rPr>
          <w:rFonts w:cs="Arial"/>
        </w:rPr>
        <w:t xml:space="preserve"> </w:t>
      </w:r>
      <w:r w:rsidRPr="001F0821">
        <w:rPr>
          <w:rFonts w:cs="Arial"/>
        </w:rPr>
        <w:t>oder der Handhabung der Störfallstoffe, die sich auf die Gefahren schwerer Unfälle auswirken können (vgl. § 3 Abs. 5 BImSchG).</w:t>
      </w:r>
    </w:p>
    <w:p w:rsidR="00152269" w:rsidRPr="001F0821" w:rsidRDefault="00152269" w:rsidP="00FA68B1">
      <w:pPr>
        <w:spacing w:line="240" w:lineRule="exact"/>
        <w:ind w:left="391"/>
        <w:jc w:val="both"/>
        <w:rPr>
          <w:rFonts w:cs="Arial"/>
        </w:rPr>
      </w:pPr>
      <w:r w:rsidRPr="001F0821">
        <w:rPr>
          <w:rFonts w:cs="Arial"/>
        </w:rPr>
        <w:t xml:space="preserve">Eine Anzeigepflicht kann zum Beispiel bestehen, wenn ein Betriebsbereich </w:t>
      </w:r>
      <w:r w:rsidR="008C4AD9" w:rsidRPr="001F0821">
        <w:rPr>
          <w:rFonts w:cs="Arial"/>
        </w:rPr>
        <w:t xml:space="preserve">durch Verminderung des </w:t>
      </w:r>
      <w:r w:rsidR="00533A96" w:rsidRPr="001F0821">
        <w:rPr>
          <w:rFonts w:cs="Arial"/>
        </w:rPr>
        <w:t>Störfalls</w:t>
      </w:r>
      <w:r w:rsidR="008C4AD9" w:rsidRPr="001F0821">
        <w:rPr>
          <w:rFonts w:cs="Arial"/>
        </w:rPr>
        <w:t>toffpotenzials von der</w:t>
      </w:r>
      <w:r w:rsidRPr="001F0821">
        <w:rPr>
          <w:rFonts w:cs="Arial"/>
        </w:rPr>
        <w:t xml:space="preserve"> oberen Klasse </w:t>
      </w:r>
      <w:r w:rsidR="008C4AD9" w:rsidRPr="001F0821">
        <w:rPr>
          <w:rFonts w:cs="Arial"/>
        </w:rPr>
        <w:t xml:space="preserve">in die </w:t>
      </w:r>
      <w:r w:rsidRPr="001F0821">
        <w:rPr>
          <w:rFonts w:cs="Arial"/>
        </w:rPr>
        <w:t xml:space="preserve">untere Klasse </w:t>
      </w:r>
      <w:r w:rsidR="008C4AD9" w:rsidRPr="001F0821">
        <w:rPr>
          <w:rFonts w:cs="Arial"/>
        </w:rPr>
        <w:t>fällt</w:t>
      </w:r>
      <w:r w:rsidRPr="001F0821">
        <w:rPr>
          <w:rFonts w:cs="Arial"/>
        </w:rPr>
        <w:t xml:space="preserve"> oder </w:t>
      </w:r>
      <w:r w:rsidR="008C4AD9" w:rsidRPr="001F0821">
        <w:rPr>
          <w:rFonts w:cs="Arial"/>
        </w:rPr>
        <w:t xml:space="preserve">durch </w:t>
      </w:r>
      <w:r w:rsidR="002C57DB" w:rsidRPr="001F0821">
        <w:rPr>
          <w:rFonts w:cs="Arial"/>
        </w:rPr>
        <w:t xml:space="preserve">geänderte, </w:t>
      </w:r>
      <w:r w:rsidR="002C57DB" w:rsidRPr="001F0821">
        <w:rPr>
          <w:rFonts w:cs="Arial"/>
        </w:rPr>
        <w:lastRenderedPageBreak/>
        <w:t xml:space="preserve">hinzukommende oder wegfallende </w:t>
      </w:r>
      <w:r w:rsidR="00533A96" w:rsidRPr="001F0821">
        <w:rPr>
          <w:rFonts w:cs="Arial"/>
        </w:rPr>
        <w:t>Störfalls</w:t>
      </w:r>
      <w:r w:rsidR="002C57DB" w:rsidRPr="001F0821">
        <w:rPr>
          <w:rFonts w:cs="Arial"/>
        </w:rPr>
        <w:t xml:space="preserve">toffe </w:t>
      </w:r>
      <w:r w:rsidRPr="001F0821">
        <w:rPr>
          <w:rFonts w:cs="Arial"/>
        </w:rPr>
        <w:t xml:space="preserve">die Gefahren schwerer Unfälle </w:t>
      </w:r>
      <w:r w:rsidR="002C57DB" w:rsidRPr="001F0821">
        <w:rPr>
          <w:rFonts w:cs="Arial"/>
        </w:rPr>
        <w:t>eine Änderung erfahren.</w:t>
      </w:r>
    </w:p>
    <w:p w:rsidR="002C096B" w:rsidRPr="001F0821" w:rsidRDefault="002C096B" w:rsidP="00FA68B1">
      <w:pPr>
        <w:spacing w:line="240" w:lineRule="exact"/>
        <w:ind w:left="391"/>
        <w:jc w:val="both"/>
        <w:rPr>
          <w:rFonts w:cs="Arial"/>
        </w:rPr>
      </w:pPr>
      <w:r w:rsidRPr="001F0821">
        <w:rPr>
          <w:rFonts w:cs="Arial"/>
        </w:rPr>
        <w:t>Prüfgegenstand bei Anzeigen von störfallfallrelevanten Änderungen ist die Frage, ob die Änderung einer Genehmigung nach § 16a BImSchG bedarf, sofern die Änderung nicht bereits nach § 16 Abs. 1 BImSchG als genehmig</w:t>
      </w:r>
      <w:r w:rsidR="002C57DB" w:rsidRPr="001F0821">
        <w:rPr>
          <w:rFonts w:cs="Arial"/>
        </w:rPr>
        <w:t>ungsbedürftig eingestuft wurde.</w:t>
      </w:r>
    </w:p>
    <w:p w:rsidR="002C096B" w:rsidRPr="001F0821" w:rsidRDefault="002C096B" w:rsidP="00FA68B1">
      <w:pPr>
        <w:spacing w:line="240" w:lineRule="exact"/>
        <w:rPr>
          <w:rFonts w:cs="Arial"/>
        </w:rPr>
      </w:pPr>
      <w:r w:rsidRPr="001F0821">
        <w:rPr>
          <w:rFonts w:cs="Arial"/>
        </w:rPr>
        <w:t>Dies ist der Fall,</w:t>
      </w:r>
    </w:p>
    <w:p w:rsidR="002C096B" w:rsidRPr="001F0821" w:rsidRDefault="002C096B" w:rsidP="00977E5F">
      <w:pPr>
        <w:pStyle w:val="Listenabsatz"/>
        <w:numPr>
          <w:ilvl w:val="1"/>
          <w:numId w:val="3"/>
        </w:numPr>
        <w:spacing w:line="240" w:lineRule="exact"/>
        <w:ind w:left="1077" w:hanging="357"/>
        <w:contextualSpacing w:val="0"/>
        <w:rPr>
          <w:rFonts w:cs="Arial"/>
        </w:rPr>
      </w:pPr>
      <w:r w:rsidRPr="001F0821">
        <w:rPr>
          <w:rFonts w:cs="Arial"/>
        </w:rPr>
        <w:t>wenn durch die Änderung der an</w:t>
      </w:r>
      <w:r w:rsidR="00D33728" w:rsidRPr="001F0821">
        <w:rPr>
          <w:rFonts w:cs="Arial"/>
        </w:rPr>
        <w:t xml:space="preserve">gemessene Sicherheitsabstand zu einem </w:t>
      </w:r>
      <w:r w:rsidRPr="001F0821">
        <w:rPr>
          <w:rFonts w:cs="Arial"/>
        </w:rPr>
        <w:t>benachbarten Schutzobjekt erstmalig unterschritten oder räumlich noch weiter unterschritten wird oder</w:t>
      </w:r>
    </w:p>
    <w:p w:rsidR="002C096B" w:rsidRPr="001F0821" w:rsidRDefault="002C096B" w:rsidP="00977E5F">
      <w:pPr>
        <w:pStyle w:val="Listenabsatz"/>
        <w:numPr>
          <w:ilvl w:val="1"/>
          <w:numId w:val="3"/>
        </w:numPr>
        <w:spacing w:line="240" w:lineRule="exact"/>
        <w:rPr>
          <w:rFonts w:cs="Arial"/>
        </w:rPr>
      </w:pPr>
      <w:r w:rsidRPr="001F0821">
        <w:rPr>
          <w:rFonts w:cs="Arial"/>
        </w:rPr>
        <w:t>wenn durch die Änderung eine erhebliche Gefahrenerhöhung (zusätzliche Gefährdung) ausgelöst wird.</w:t>
      </w:r>
    </w:p>
    <w:p w:rsidR="00F37A1B" w:rsidRPr="001F0821" w:rsidRDefault="00F37A1B" w:rsidP="00FA68B1">
      <w:pPr>
        <w:spacing w:line="240" w:lineRule="exact"/>
        <w:jc w:val="both"/>
        <w:rPr>
          <w:rFonts w:cs="Arial"/>
        </w:rPr>
      </w:pPr>
    </w:p>
    <w:p w:rsidR="00B71BDF" w:rsidRPr="001F0821" w:rsidRDefault="005620E9" w:rsidP="00FA68B1">
      <w:pPr>
        <w:spacing w:line="240" w:lineRule="exact"/>
        <w:jc w:val="both"/>
        <w:rPr>
          <w:rFonts w:cs="Arial"/>
          <w:b/>
        </w:rPr>
      </w:pPr>
      <w:r w:rsidRPr="001F0821">
        <w:rPr>
          <w:rFonts w:cs="Arial"/>
          <w:b/>
        </w:rPr>
        <w:t>Anlagen, die dem Treibhausgas-Emissionshandelsgesetz unterliegen,</w:t>
      </w:r>
    </w:p>
    <w:p w:rsidR="005620E9" w:rsidRPr="001F0821" w:rsidRDefault="005620E9" w:rsidP="00FA68B1">
      <w:pPr>
        <w:spacing w:line="240" w:lineRule="exact"/>
        <w:ind w:left="391"/>
        <w:jc w:val="both"/>
      </w:pPr>
      <w:r w:rsidRPr="001F0821">
        <w:rPr>
          <w:rFonts w:cs="Arial"/>
        </w:rPr>
        <w:t>Bei Anlagen, die dem Treibhausgas-Emissionshandelsgesetz unterliegen, sind Änderungen anzuzeigen, soweit diese A</w:t>
      </w:r>
      <w:r w:rsidRPr="001F0821">
        <w:t>uswirkungen auf die Treibhausgas-Emissionen haben kann.</w:t>
      </w:r>
    </w:p>
    <w:p w:rsidR="00B17ECA" w:rsidRPr="001F0821" w:rsidRDefault="00B17ECA" w:rsidP="00FA68B1">
      <w:pPr>
        <w:spacing w:line="240" w:lineRule="exact"/>
        <w:ind w:left="391"/>
        <w:jc w:val="both"/>
      </w:pPr>
      <w:r w:rsidRPr="001F0821">
        <w:t>Dies betrifft insbesondere die Lage, die Betriebsweise, den Betriebsumfangs sowie die Stilllegung von Anlagen</w:t>
      </w:r>
      <w:r w:rsidR="00F37A1B" w:rsidRPr="001F0821">
        <w:t>.</w:t>
      </w:r>
      <w:r w:rsidRPr="001F0821">
        <w:t xml:space="preserve"> Die zu änderten Anlagenteile, Verfahrensschritte, Nebeneinrichtungen und Quellen sind zu dokumentieren, so dass die möglichen Auswirkungen auf die Emissionen klar erkennbar sind.</w:t>
      </w:r>
    </w:p>
    <w:p w:rsidR="00D068F9" w:rsidRPr="001F0821" w:rsidRDefault="00D068F9" w:rsidP="00FA68B1">
      <w:pPr>
        <w:spacing w:line="240" w:lineRule="exact"/>
        <w:jc w:val="both"/>
      </w:pPr>
    </w:p>
    <w:p w:rsidR="00504D37" w:rsidRPr="001F0821" w:rsidRDefault="00504D37" w:rsidP="00EE42DE">
      <w:pPr>
        <w:pStyle w:val="Listenabsatz"/>
        <w:numPr>
          <w:ilvl w:val="0"/>
          <w:numId w:val="4"/>
        </w:numPr>
        <w:spacing w:line="240" w:lineRule="exact"/>
        <w:ind w:left="567" w:hanging="567"/>
        <w:contextualSpacing w:val="0"/>
        <w:jc w:val="both"/>
        <w:rPr>
          <w:rFonts w:cs="Arial"/>
        </w:rPr>
      </w:pPr>
      <w:r w:rsidRPr="001F0821">
        <w:rPr>
          <w:rFonts w:cs="Arial"/>
        </w:rPr>
        <w:t xml:space="preserve">Die Anlagennummer ist numerisch und 4-stellig. Sie dient der Identifikation einer Anlage innerhalb eines Standortes. Die Nummerierung der Anlagen sollte, entsprechend dem Betriebsablauf, dekadisch erfolgen (0010, 0020, usw.). </w:t>
      </w:r>
      <w:r w:rsidR="00F37A1B" w:rsidRPr="001F0821">
        <w:rPr>
          <w:rFonts w:cs="Arial"/>
        </w:rPr>
        <w:t>D</w:t>
      </w:r>
      <w:r w:rsidRPr="001F0821">
        <w:rPr>
          <w:rFonts w:cs="Arial"/>
        </w:rPr>
        <w:t xml:space="preserve">ie vergebenen </w:t>
      </w:r>
      <w:r w:rsidR="00F37A1B" w:rsidRPr="001F0821">
        <w:rPr>
          <w:rFonts w:cs="Arial"/>
        </w:rPr>
        <w:t xml:space="preserve">Anlagennummern sind </w:t>
      </w:r>
      <w:r w:rsidRPr="001F0821">
        <w:rPr>
          <w:rFonts w:cs="Arial"/>
        </w:rPr>
        <w:t xml:space="preserve">beizubehalten. </w:t>
      </w:r>
    </w:p>
    <w:p w:rsidR="001731F8" w:rsidRPr="001F0821" w:rsidRDefault="001731F8" w:rsidP="00EE42DE">
      <w:pPr>
        <w:pStyle w:val="Listenabsatz"/>
        <w:numPr>
          <w:ilvl w:val="0"/>
          <w:numId w:val="4"/>
        </w:numPr>
        <w:spacing w:line="240" w:lineRule="exact"/>
        <w:ind w:left="567" w:hanging="567"/>
        <w:contextualSpacing w:val="0"/>
        <w:jc w:val="both"/>
        <w:rPr>
          <w:rFonts w:cs="Arial"/>
        </w:rPr>
      </w:pPr>
      <w:r w:rsidRPr="001F0821">
        <w:rPr>
          <w:rFonts w:cs="Arial"/>
        </w:rPr>
        <w:t>Hier soll kurz dargestellt werden, welche Änderungen angezeigt werden.</w:t>
      </w:r>
    </w:p>
    <w:p w:rsidR="00504D37" w:rsidRPr="001F0821" w:rsidRDefault="00704246" w:rsidP="00EE42DE">
      <w:pPr>
        <w:pStyle w:val="Listenabsatz"/>
        <w:numPr>
          <w:ilvl w:val="0"/>
          <w:numId w:val="4"/>
        </w:numPr>
        <w:spacing w:line="240" w:lineRule="exact"/>
        <w:ind w:left="567" w:hanging="567"/>
        <w:contextualSpacing w:val="0"/>
        <w:jc w:val="both"/>
        <w:rPr>
          <w:rFonts w:cs="Arial"/>
        </w:rPr>
      </w:pPr>
      <w:r w:rsidRPr="001F0821">
        <w:rPr>
          <w:rFonts w:cs="Arial"/>
        </w:rPr>
        <w:t>Unter Genehmigung ist die erste Genehmigung zur Errichtung und zum Betrieb der Anlage (Erstgenehmigung) bzw. die Anzeige nach § 67 Abs. 2 BImSchG zu verstehen. Sind mehrere Änderungsgenehmigungen erteilt worden, so ist nur auf die jeweils letzte Bezug zu nehmen,</w:t>
      </w:r>
      <w:r w:rsidRPr="001F0821">
        <w:rPr>
          <w:rFonts w:cs="Arial"/>
          <w:szCs w:val="20"/>
        </w:rPr>
        <w:t xml:space="preserve"> die die zu ändernde Anlage betrifft.</w:t>
      </w:r>
    </w:p>
    <w:p w:rsidR="00704246" w:rsidRPr="001F0821" w:rsidRDefault="00704246" w:rsidP="00EE42DE">
      <w:pPr>
        <w:pStyle w:val="Listenabsatz"/>
        <w:numPr>
          <w:ilvl w:val="0"/>
          <w:numId w:val="4"/>
        </w:numPr>
        <w:spacing w:line="240" w:lineRule="exact"/>
        <w:ind w:left="567" w:hanging="567"/>
        <w:contextualSpacing w:val="0"/>
        <w:jc w:val="both"/>
        <w:rPr>
          <w:rFonts w:cs="Arial"/>
        </w:rPr>
      </w:pPr>
      <w:r w:rsidRPr="001F0821">
        <w:rPr>
          <w:rFonts w:cs="Arial"/>
        </w:rPr>
        <w:t>In de</w:t>
      </w:r>
      <w:r w:rsidR="00977E5F" w:rsidRPr="001F0821">
        <w:rPr>
          <w:rFonts w:cs="Arial"/>
        </w:rPr>
        <w:t xml:space="preserve">n beigefügten Erläuterungen, Formularen und Plänen </w:t>
      </w:r>
      <w:r w:rsidRPr="001F0821">
        <w:rPr>
          <w:rFonts w:cs="Arial"/>
        </w:rPr>
        <w:t xml:space="preserve">ist das angezeigte Vorhaben so zu beschreiben, dass der Anlagenzustand vor und nach Änderung klar erkennbar ist. Anlagenänderungen, die möglicherweise eine störfallrelevanter Änderung mit sich bringen, geänderte </w:t>
      </w:r>
      <w:r w:rsidR="00075D47" w:rsidRPr="001F0821">
        <w:rPr>
          <w:rFonts w:cs="Arial"/>
        </w:rPr>
        <w:t xml:space="preserve">oder neue </w:t>
      </w:r>
      <w:r w:rsidRPr="001F0821">
        <w:rPr>
          <w:rFonts w:cs="Arial"/>
        </w:rPr>
        <w:t>Abwasser</w:t>
      </w:r>
      <w:r w:rsidR="00F37A1B" w:rsidRPr="001F0821">
        <w:rPr>
          <w:rFonts w:cs="Arial"/>
        </w:rPr>
        <w:t>-</w:t>
      </w:r>
      <w:r w:rsidRPr="001F0821">
        <w:rPr>
          <w:rFonts w:cs="Arial"/>
        </w:rPr>
        <w:t xml:space="preserve"> oder Abfallst</w:t>
      </w:r>
      <w:r w:rsidR="00F37A1B" w:rsidRPr="001F0821">
        <w:rPr>
          <w:rFonts w:cs="Arial"/>
        </w:rPr>
        <w:t>r</w:t>
      </w:r>
      <w:r w:rsidRPr="001F0821">
        <w:rPr>
          <w:rFonts w:cs="Arial"/>
        </w:rPr>
        <w:t>öme sowie Änderungen im Bereich wassergefährdender Stoffe sind deutlich auszuweisen.</w:t>
      </w:r>
    </w:p>
    <w:p w:rsidR="005620E9" w:rsidRDefault="00D9050D" w:rsidP="00D9050D">
      <w:pPr>
        <w:pStyle w:val="Listenabsatz"/>
        <w:spacing w:line="240" w:lineRule="exact"/>
        <w:ind w:left="567" w:hanging="567"/>
        <w:contextualSpacing w:val="0"/>
        <w:jc w:val="both"/>
        <w:rPr>
          <w:rFonts w:cs="Arial"/>
        </w:rPr>
      </w:pPr>
      <w:r>
        <w:rPr>
          <w:rFonts w:cs="Arial"/>
        </w:rPr>
        <w:t>(</w:t>
      </w:r>
      <w:r w:rsidRPr="00D9050D">
        <w:rPr>
          <w:rFonts w:cs="Arial"/>
          <w:sz w:val="16"/>
          <w:szCs w:val="16"/>
        </w:rPr>
        <w:t>10ff</w:t>
      </w:r>
      <w:r>
        <w:rPr>
          <w:rFonts w:cs="Arial"/>
        </w:rPr>
        <w:t>.)</w:t>
      </w:r>
      <w:r>
        <w:rPr>
          <w:rFonts w:cs="Arial"/>
        </w:rPr>
        <w:tab/>
        <w:t>s. Formular 2</w:t>
      </w:r>
    </w:p>
    <w:p w:rsidR="00D9050D" w:rsidRPr="0079011F" w:rsidRDefault="00D9050D" w:rsidP="00D9050D">
      <w:pPr>
        <w:pStyle w:val="Listenabsatz"/>
        <w:spacing w:line="240" w:lineRule="exact"/>
        <w:ind w:left="0"/>
        <w:contextualSpacing w:val="0"/>
        <w:jc w:val="both"/>
        <w:rPr>
          <w:rFonts w:cs="Arial"/>
        </w:rPr>
      </w:pPr>
    </w:p>
    <w:p w:rsidR="0094125A" w:rsidRPr="00FC2936" w:rsidRDefault="0094125A" w:rsidP="00FA68B1">
      <w:pPr>
        <w:pStyle w:val="berschrift1"/>
      </w:pPr>
      <w:bookmarkStart w:id="3" w:name="_Toc63080563"/>
      <w:r w:rsidRPr="00FC2936">
        <w:t>Formular 1.1 und 1.2: Allgemeine Angaben</w:t>
      </w:r>
      <w:bookmarkEnd w:id="3"/>
    </w:p>
    <w:p w:rsidR="00550D04" w:rsidRDefault="0094125A" w:rsidP="00550D04">
      <w:pPr>
        <w:spacing w:line="240" w:lineRule="exact"/>
        <w:jc w:val="both"/>
        <w:rPr>
          <w:rFonts w:cs="Arial"/>
        </w:rPr>
      </w:pPr>
      <w:r w:rsidRPr="00FC2936">
        <w:rPr>
          <w:rFonts w:cs="Arial"/>
        </w:rPr>
        <w:t>Im Formular 1.1 sind allgemeine Angaben über Betreiber, Kapazität und Standort der Anlage zu machen. Im Formular 1.2 ist genau anzugeben, welche Genehmigungen aufgrund welcher Rechtsgrundlage beantragt werden. Der Antrag ist in diesem Formular rechtsverbindlich zu unterschreiben</w:t>
      </w:r>
      <w:r w:rsidR="00550D04">
        <w:rPr>
          <w:rFonts w:cs="Arial"/>
        </w:rPr>
        <w:t>.</w:t>
      </w:r>
    </w:p>
    <w:p w:rsidR="0094125A" w:rsidRPr="003F3B24" w:rsidRDefault="0094125A" w:rsidP="00EE42DE">
      <w:pPr>
        <w:pStyle w:val="Listenabsatz"/>
        <w:numPr>
          <w:ilvl w:val="0"/>
          <w:numId w:val="11"/>
        </w:numPr>
        <w:spacing w:line="240" w:lineRule="exact"/>
        <w:ind w:left="567" w:hanging="567"/>
        <w:contextualSpacing w:val="0"/>
        <w:jc w:val="both"/>
        <w:rPr>
          <w:rFonts w:cs="Arial"/>
        </w:rPr>
      </w:pPr>
      <w:r w:rsidRPr="003F3B24">
        <w:rPr>
          <w:rFonts w:cs="Arial"/>
        </w:rPr>
        <w:t>Die Anlagennummer dient der Identifikation einer Anlage bzw. der systematischen Unterscheidung von mehreren Anlagen innerhalb eines Standortes. Die Nummerierung der Anlagen sollte, entsprechend dem Betriebsablauf, dekadisch erfolgen (0010, 0020, ...). Bei bestehenden Anlagen sind die vergebenen Nummern beizubehalten. Die Anlagennummer ist numerisch und 4-stellig. Buchstaben, Punkte etc. sind unzulässig.</w:t>
      </w:r>
    </w:p>
    <w:p w:rsidR="0094125A" w:rsidRPr="00972BA6" w:rsidRDefault="0094125A" w:rsidP="00EE42DE">
      <w:pPr>
        <w:pStyle w:val="Listenabsatz"/>
        <w:numPr>
          <w:ilvl w:val="0"/>
          <w:numId w:val="10"/>
        </w:numPr>
        <w:spacing w:line="240" w:lineRule="exact"/>
        <w:ind w:left="567" w:hanging="567"/>
        <w:contextualSpacing w:val="0"/>
        <w:jc w:val="both"/>
        <w:rPr>
          <w:rFonts w:cs="Arial"/>
        </w:rPr>
      </w:pPr>
      <w:r w:rsidRPr="00972BA6">
        <w:rPr>
          <w:rFonts w:cs="Arial"/>
        </w:rPr>
        <w:t>Es ist eine kennzeichnende Beschreibung der Anlage und ihres Zwecks anzugeben, z.B. Schwefelsäurefabrik, Gießerei, Kompostwerk.</w:t>
      </w:r>
    </w:p>
    <w:p w:rsidR="0094125A" w:rsidRPr="002C1869" w:rsidRDefault="0094125A" w:rsidP="00EE42DE">
      <w:pPr>
        <w:pStyle w:val="Listenabsatz"/>
        <w:numPr>
          <w:ilvl w:val="0"/>
          <w:numId w:val="10"/>
        </w:numPr>
        <w:spacing w:line="240" w:lineRule="exact"/>
        <w:ind w:left="567" w:hanging="567"/>
        <w:jc w:val="both"/>
        <w:rPr>
          <w:rFonts w:cs="Arial"/>
        </w:rPr>
      </w:pPr>
      <w:r w:rsidRPr="002C1869">
        <w:rPr>
          <w:rFonts w:cs="Arial"/>
        </w:rPr>
        <w:t xml:space="preserve">Für die Kennzeichnung der Anlagengröße ist eine charakteristische Kapazitätsangabe erforderlich, z.B. Feuerungswärmeleistung, Fassungsvermögen, erzeugte oder eingesetzte Menge pro </w:t>
      </w:r>
      <w:r w:rsidRPr="002C1869">
        <w:rPr>
          <w:rFonts w:cs="Arial"/>
        </w:rPr>
        <w:lastRenderedPageBreak/>
        <w:t xml:space="preserve">Zeiteinheit. Bei einer wesentlichen Änderung der Anlage ist die Gesamtkapazität </w:t>
      </w:r>
      <w:r w:rsidRPr="002C1869">
        <w:rPr>
          <w:rFonts w:cs="Arial"/>
          <w:u w:val="single"/>
        </w:rPr>
        <w:t>nach</w:t>
      </w:r>
      <w:r w:rsidRPr="002C1869">
        <w:rPr>
          <w:rFonts w:cs="Arial"/>
        </w:rPr>
        <w:t xml:space="preserve"> Änderung der Anlage anzugeben.</w:t>
      </w:r>
    </w:p>
    <w:p w:rsidR="0094125A" w:rsidRPr="00FC2936" w:rsidRDefault="0094125A" w:rsidP="00972BA6">
      <w:pPr>
        <w:spacing w:line="240" w:lineRule="exact"/>
        <w:ind w:left="1134" w:hanging="567"/>
        <w:jc w:val="both"/>
        <w:rPr>
          <w:rFonts w:cs="Arial"/>
        </w:rPr>
      </w:pPr>
      <w:r w:rsidRPr="00FC2936">
        <w:rPr>
          <w:rFonts w:cs="Arial"/>
        </w:rPr>
        <w:t>(3.1)</w:t>
      </w:r>
      <w:r w:rsidRPr="00FC2936">
        <w:rPr>
          <w:rFonts w:cs="Arial"/>
        </w:rPr>
        <w:tab/>
        <w:t>Hier ist die bisher genehmigte Kapazität der Anlage bzw. des betroffenen Anlagenteils im Sinne des § 1 Abs. 3 und 4 der 4. BImSchV anzugeben.</w:t>
      </w:r>
    </w:p>
    <w:p w:rsidR="0094125A" w:rsidRPr="00FC2936" w:rsidRDefault="0094125A" w:rsidP="00972BA6">
      <w:pPr>
        <w:spacing w:line="240" w:lineRule="exact"/>
        <w:ind w:left="1134" w:hanging="567"/>
        <w:jc w:val="both"/>
        <w:rPr>
          <w:rFonts w:cs="Arial"/>
        </w:rPr>
      </w:pPr>
      <w:r w:rsidRPr="00FC2936">
        <w:rPr>
          <w:rFonts w:cs="Arial"/>
        </w:rPr>
        <w:t>(3.2)</w:t>
      </w:r>
      <w:r w:rsidRPr="00FC2936">
        <w:rPr>
          <w:rFonts w:cs="Arial"/>
        </w:rPr>
        <w:tab/>
        <w:t>Die Angaben beziehen sich auf die zu ändernde Anlage bzw. das zu ändernde Anlagenteil (Nebeneinrichtung), z.</w:t>
      </w:r>
      <w:r w:rsidR="001F66ED" w:rsidRPr="00FC2936">
        <w:rPr>
          <w:rFonts w:cs="Arial"/>
        </w:rPr>
        <w:t xml:space="preserve"> </w:t>
      </w:r>
      <w:r w:rsidRPr="00FC2936">
        <w:rPr>
          <w:rFonts w:cs="Arial"/>
        </w:rPr>
        <w:t>B. Kapazität eines Brennstofflagers einer Feuerungsanlage nach Nr. 1.2</w:t>
      </w:r>
      <w:r w:rsidR="007C5920" w:rsidRPr="00FC2936">
        <w:rPr>
          <w:rFonts w:cs="Arial"/>
        </w:rPr>
        <w:t>.1</w:t>
      </w:r>
      <w:r w:rsidRPr="00FC2936">
        <w:rPr>
          <w:rFonts w:cs="Arial"/>
        </w:rPr>
        <w:t xml:space="preserve"> </w:t>
      </w:r>
      <w:r w:rsidR="007C5920" w:rsidRPr="00FC2936">
        <w:rPr>
          <w:rFonts w:cs="Arial"/>
        </w:rPr>
        <w:t xml:space="preserve">Anhang 1 </w:t>
      </w:r>
      <w:r w:rsidRPr="00FC2936">
        <w:rPr>
          <w:rFonts w:cs="Arial"/>
        </w:rPr>
        <w:t>der 4. BImSchV.</w:t>
      </w:r>
    </w:p>
    <w:p w:rsidR="0094125A" w:rsidRPr="00FC2936" w:rsidRDefault="0094125A" w:rsidP="00972BA6">
      <w:pPr>
        <w:spacing w:line="240" w:lineRule="exact"/>
        <w:ind w:left="567"/>
        <w:jc w:val="both"/>
        <w:rPr>
          <w:rFonts w:cs="Arial"/>
        </w:rPr>
      </w:pPr>
      <w:r w:rsidRPr="00FC2936">
        <w:rPr>
          <w:rFonts w:cs="Arial"/>
        </w:rPr>
        <w:t>Die Angaben zu 3.1 und 3.2 entfallen bei einer Neuanlage.</w:t>
      </w:r>
    </w:p>
    <w:p w:rsidR="0094125A" w:rsidRPr="00972BA6" w:rsidRDefault="0094125A" w:rsidP="00EE42DE">
      <w:pPr>
        <w:pStyle w:val="Listenabsatz"/>
        <w:numPr>
          <w:ilvl w:val="0"/>
          <w:numId w:val="10"/>
        </w:numPr>
        <w:spacing w:line="240" w:lineRule="exact"/>
        <w:ind w:left="567" w:hanging="567"/>
        <w:contextualSpacing w:val="0"/>
        <w:jc w:val="both"/>
        <w:rPr>
          <w:rFonts w:cs="Arial"/>
        </w:rPr>
      </w:pPr>
      <w:r w:rsidRPr="00972BA6">
        <w:rPr>
          <w:rFonts w:cs="Arial"/>
        </w:rPr>
        <w:t xml:space="preserve">Hier soll bei einer wesentlichen Änderung/Teilgenehmigung kurz dargestellt werden, welche Maßnahmen an der Anlage beantragt werden, z.B. Errichtung und Betrieb eines Gewebefilters, Errichtung und Betrieb von zwei </w:t>
      </w:r>
      <w:r w:rsidRPr="00EC5579">
        <w:rPr>
          <w:rFonts w:cs="Arial"/>
        </w:rPr>
        <w:t>zusätzlichen Reaktionskesseln.</w:t>
      </w:r>
      <w:r w:rsidR="007B5CC0" w:rsidRPr="00EC5579">
        <w:rPr>
          <w:rFonts w:cs="Arial"/>
        </w:rPr>
        <w:t xml:space="preserve"> Eine wesentliche Änderung kann auch die Änderung</w:t>
      </w:r>
      <w:r w:rsidRPr="00EC5579">
        <w:rPr>
          <w:rFonts w:cs="Arial"/>
        </w:rPr>
        <w:t xml:space="preserve"> </w:t>
      </w:r>
      <w:r w:rsidR="007B5CC0" w:rsidRPr="00EC5579">
        <w:rPr>
          <w:rFonts w:cs="Arial"/>
        </w:rPr>
        <w:t>von Abwasseranlagen beinhalten, soweit diese als Nebenanlage errichtet wurden, oder aber die Änderung von Abwasser</w:t>
      </w:r>
      <w:r w:rsidR="0082109E" w:rsidRPr="00EC5579">
        <w:rPr>
          <w:rFonts w:cs="Arial"/>
        </w:rPr>
        <w:t>teil</w:t>
      </w:r>
      <w:r w:rsidR="007B5CC0" w:rsidRPr="00EC5579">
        <w:rPr>
          <w:rFonts w:cs="Arial"/>
        </w:rPr>
        <w:t xml:space="preserve">strömen durch veränderte Betriebsbedingungen oder Einsatzstoffe. </w:t>
      </w:r>
      <w:r w:rsidRPr="00EC5579">
        <w:rPr>
          <w:rFonts w:cs="Arial"/>
        </w:rPr>
        <w:t xml:space="preserve">Bei der Beschreibung sollen nur die </w:t>
      </w:r>
      <w:r w:rsidRPr="00972BA6">
        <w:rPr>
          <w:rFonts w:cs="Arial"/>
        </w:rPr>
        <w:t>Anlagenteile berücksichtigt werden, die von der Änderung betroffen sind.</w:t>
      </w:r>
      <w:r w:rsidR="007B5CC0">
        <w:rPr>
          <w:rFonts w:cs="Arial"/>
        </w:rPr>
        <w:t xml:space="preserve"> </w:t>
      </w:r>
    </w:p>
    <w:p w:rsidR="0094125A" w:rsidRPr="002C1869" w:rsidRDefault="0094125A" w:rsidP="00EE42DE">
      <w:pPr>
        <w:pStyle w:val="Listenabsatz"/>
        <w:numPr>
          <w:ilvl w:val="0"/>
          <w:numId w:val="10"/>
        </w:numPr>
        <w:spacing w:line="240" w:lineRule="exact"/>
        <w:ind w:left="567" w:hanging="567"/>
        <w:contextualSpacing w:val="0"/>
        <w:jc w:val="both"/>
        <w:rPr>
          <w:rFonts w:cs="Arial"/>
        </w:rPr>
      </w:pPr>
      <w:r w:rsidRPr="002C1869">
        <w:rPr>
          <w:rFonts w:cs="Arial"/>
        </w:rPr>
        <w:t>Bei ortsveränderlichen Anlagen sind die vorgesehenen Einsatzorte auf einem besonderen Blatt anzugeben.</w:t>
      </w:r>
    </w:p>
    <w:p w:rsidR="0094125A" w:rsidRPr="002C1869" w:rsidRDefault="0094125A" w:rsidP="00EE42DE">
      <w:pPr>
        <w:pStyle w:val="Listenabsatz"/>
        <w:numPr>
          <w:ilvl w:val="0"/>
          <w:numId w:val="8"/>
        </w:numPr>
        <w:spacing w:line="240" w:lineRule="exact"/>
        <w:ind w:left="567" w:hanging="567"/>
        <w:contextualSpacing w:val="0"/>
        <w:jc w:val="both"/>
        <w:rPr>
          <w:rFonts w:cs="Arial"/>
        </w:rPr>
      </w:pPr>
      <w:r w:rsidRPr="002C1869">
        <w:rPr>
          <w:rFonts w:cs="Arial"/>
        </w:rPr>
        <w:t>Unter Genehmigung ist die erste Genehmigung zur Errichtung und zum Betrieb der Anlage (Erstgenehmigung) bzw. die Anzeige nach § 67 Abs. 2 BImSchG zu verstehen. Sind mehrere Änderungs- bzw. Teilgenehmigungen erteilt worden, so ist nur auf die jeweils letzte Bezug zu nehmen, bzw. auf diejenige, auf die im Antrag Bezug genommen wird.</w:t>
      </w:r>
    </w:p>
    <w:p w:rsidR="0094125A" w:rsidRPr="00753159" w:rsidRDefault="0094125A" w:rsidP="00EE42DE">
      <w:pPr>
        <w:pStyle w:val="Listenabsatz"/>
        <w:numPr>
          <w:ilvl w:val="0"/>
          <w:numId w:val="9"/>
        </w:numPr>
        <w:spacing w:line="240" w:lineRule="exact"/>
        <w:ind w:left="567" w:hanging="567"/>
        <w:jc w:val="both"/>
        <w:rPr>
          <w:rFonts w:cs="Arial"/>
        </w:rPr>
      </w:pPr>
      <w:r w:rsidRPr="00753159">
        <w:rPr>
          <w:rFonts w:cs="Arial"/>
        </w:rPr>
        <w:t>Die beantragten Ausnahmen müssen gesondert begründet werden (Beiblatt verwenden). Ggf. sind die Stellungnahmen des Störfallbeauftragten, der Sicherheitsfachkraft und/oder des Betriebs- bzw. Personalrats beizufügen.</w:t>
      </w:r>
    </w:p>
    <w:p w:rsidR="00102B60" w:rsidRPr="00FC2936" w:rsidRDefault="00102B60" w:rsidP="00FA68B1">
      <w:pPr>
        <w:spacing w:line="240" w:lineRule="exact"/>
        <w:ind w:left="505" w:hanging="505"/>
        <w:jc w:val="both"/>
        <w:rPr>
          <w:rFonts w:cs="Arial"/>
          <w:bCs/>
        </w:rPr>
      </w:pPr>
    </w:p>
    <w:p w:rsidR="004173AA" w:rsidRPr="004173AA" w:rsidRDefault="0094125A" w:rsidP="00FA68B1">
      <w:pPr>
        <w:pStyle w:val="berschrift1"/>
      </w:pPr>
      <w:bookmarkStart w:id="4" w:name="_Toc63080564"/>
      <w:r w:rsidRPr="00FC2936">
        <w:t>Formular 2: Verzeichnis der Unterlagen</w:t>
      </w:r>
      <w:bookmarkEnd w:id="4"/>
    </w:p>
    <w:p w:rsidR="0094125A" w:rsidRPr="00FC2936" w:rsidRDefault="0094125A" w:rsidP="00FA68B1">
      <w:pPr>
        <w:spacing w:line="240" w:lineRule="exact"/>
        <w:jc w:val="both"/>
        <w:rPr>
          <w:rFonts w:cs="Arial"/>
        </w:rPr>
      </w:pPr>
      <w:r w:rsidRPr="00FC2936">
        <w:rPr>
          <w:rFonts w:cs="Arial"/>
        </w:rPr>
        <w:t>Im Formular 2 sind die dem Antrag beigefügten Unterlagen vollständig aufzulisten. Unterlagen, die ein Betriebs- oder Geschäftsgeheimnis enthalten, sind als solche zu kennzeichnen und mit entsprechender Begründung getrennt vorzulegen. Die Unterlagen mit Geheimnisgehalt werden nicht zur Einsicht ausgelegt. Ihr Inhalt muss aber in anderen zur Einsicht auszulegenden U</w:t>
      </w:r>
      <w:r w:rsidR="00F519CA">
        <w:rPr>
          <w:rFonts w:cs="Arial"/>
        </w:rPr>
        <w:t>nterlagen (Ersatzunterlagen) so</w:t>
      </w:r>
      <w:r w:rsidRPr="00FC2936">
        <w:rPr>
          <w:rFonts w:cs="Arial"/>
        </w:rPr>
        <w:t xml:space="preserve">weit dargestellt sein, dass es Dritten möglich ist zu beurteilen, ob und in welchem Umfang sie von den Auswirkungen der Anlage betroffen werden können. Für Angaben, bei denen kein Formular vorgesehen ist, sind </w:t>
      </w:r>
      <w:r w:rsidRPr="004927A2">
        <w:rPr>
          <w:rFonts w:cs="Arial"/>
          <w:color w:val="000000" w:themeColor="text1"/>
        </w:rPr>
        <w:t>formlose Angaben beizufügen</w:t>
      </w:r>
      <w:r w:rsidRPr="00FC2936">
        <w:rPr>
          <w:rFonts w:cs="Arial"/>
        </w:rPr>
        <w:t>.</w:t>
      </w:r>
    </w:p>
    <w:p w:rsidR="0094125A" w:rsidRDefault="0094125A" w:rsidP="00FA68B1">
      <w:pPr>
        <w:spacing w:line="240" w:lineRule="exact"/>
        <w:jc w:val="both"/>
        <w:rPr>
          <w:rFonts w:cs="Arial"/>
        </w:rPr>
      </w:pPr>
      <w:r w:rsidRPr="00FC2936">
        <w:rPr>
          <w:rFonts w:cs="Arial"/>
        </w:rPr>
        <w:t>Nach § 27 Abs. 3 Satz 2 BImSchG dürfen Einzelangaben zum Emissionsverhalten nicht veröffentlicht oder Dritten bekannt gegeben werden, wenn aus diesen Rückschlüsse auf Betriebs- oder Geschäftsgeheimnisse gezogen werden können. Bei Abgabe des Antrags hat der Betreiber daher der Behörde mitzuteilen und zu begründen, welche Einzelangaben zum Emissionsverhalten Rückschlüsse auf Betriebs- oder Geschäftsgeheimnisse erlauben.</w:t>
      </w:r>
    </w:p>
    <w:p w:rsidR="00031DE9" w:rsidRPr="00283FEA" w:rsidRDefault="004C020E" w:rsidP="00283FEA">
      <w:pPr>
        <w:spacing w:after="0" w:line="240" w:lineRule="exact"/>
      </w:pPr>
      <w:r w:rsidRPr="00283FEA">
        <w:t>I</w:t>
      </w:r>
      <w:r w:rsidR="004927A2" w:rsidRPr="00283FEA">
        <w:t xml:space="preserve">m Formular 2 sind auch die Unterlagen des Antrags aufzuführen, die für die Beurteilung der Genehmigungsfähigkeit von Abwasserbehandlungsanlagen und/oder für </w:t>
      </w:r>
      <w:r w:rsidR="00B75C73" w:rsidRPr="00283FEA">
        <w:t>eine</w:t>
      </w:r>
      <w:r w:rsidR="004927A2" w:rsidRPr="00283FEA">
        <w:t xml:space="preserve"> Indirekteinleitergenehmigung, die beide im Rahmen der Konzentrationswirkung </w:t>
      </w:r>
      <w:r w:rsidR="00175864" w:rsidRPr="00283FEA">
        <w:rPr>
          <w:rFonts w:cs="Arial"/>
        </w:rPr>
        <w:t>gemäß § 13 BImSchG</w:t>
      </w:r>
      <w:r w:rsidR="00175864" w:rsidRPr="00283FEA">
        <w:t xml:space="preserve"> </w:t>
      </w:r>
      <w:r w:rsidR="004927A2" w:rsidRPr="00283FEA">
        <w:t>mit erteilt werden können, zu berücksichtigen sind.</w:t>
      </w:r>
      <w:r w:rsidR="00283FEA">
        <w:t xml:space="preserve"> </w:t>
      </w:r>
      <w:r w:rsidR="00031DE9" w:rsidRPr="00283FEA">
        <w:rPr>
          <w:rFonts w:cs="Arial"/>
        </w:rPr>
        <w:t xml:space="preserve">Die wasserrechtliche Genehmigung wird </w:t>
      </w:r>
      <w:r w:rsidR="00983505">
        <w:rPr>
          <w:rFonts w:cs="Arial"/>
        </w:rPr>
        <w:t xml:space="preserve">in </w:t>
      </w:r>
      <w:r w:rsidR="00031DE9" w:rsidRPr="00283FEA">
        <w:rPr>
          <w:rFonts w:cs="Arial"/>
        </w:rPr>
        <w:t>den Genehmigungsbescheid nach Bundes-Immissionsschutzgesetz aufgenommen.</w:t>
      </w:r>
    </w:p>
    <w:p w:rsidR="004D6000" w:rsidRPr="00283FEA" w:rsidRDefault="004D6000" w:rsidP="00031DE9">
      <w:pPr>
        <w:spacing w:after="0"/>
        <w:rPr>
          <w:rFonts w:cs="Arial"/>
        </w:rPr>
      </w:pPr>
    </w:p>
    <w:p w:rsidR="004927A2" w:rsidRPr="00283FEA" w:rsidRDefault="004927A2" w:rsidP="004927A2">
      <w:pPr>
        <w:spacing w:line="240" w:lineRule="exact"/>
        <w:jc w:val="both"/>
        <w:rPr>
          <w:rFonts w:cs="Arial"/>
        </w:rPr>
      </w:pPr>
      <w:r w:rsidRPr="00283FEA">
        <w:rPr>
          <w:rFonts w:cs="Arial"/>
          <w:caps/>
        </w:rPr>
        <w:t>Hinweis</w:t>
      </w:r>
      <w:r w:rsidRPr="00283FEA">
        <w:rPr>
          <w:rFonts w:cs="Arial"/>
        </w:rPr>
        <w:t xml:space="preserve">: Für eine Einleitung in ein Gewässer ist eine Einleiterlaubnis nach WHG zu beantragen. Diese fällt </w:t>
      </w:r>
      <w:r w:rsidRPr="00283FEA">
        <w:rPr>
          <w:rFonts w:cs="Arial"/>
          <w:u w:val="single"/>
        </w:rPr>
        <w:t xml:space="preserve">nicht </w:t>
      </w:r>
      <w:r w:rsidRPr="00283FEA">
        <w:rPr>
          <w:rFonts w:cs="Arial"/>
        </w:rPr>
        <w:t>unter die Konzentrationswirkung des Bundes-Immissionsschutzgesetzes</w:t>
      </w:r>
      <w:r w:rsidR="004C020E" w:rsidRPr="00283FEA">
        <w:rPr>
          <w:rFonts w:cs="Arial"/>
        </w:rPr>
        <w:t>.</w:t>
      </w:r>
    </w:p>
    <w:p w:rsidR="004927A2" w:rsidRDefault="004927A2" w:rsidP="00FA68B1">
      <w:pPr>
        <w:spacing w:line="240" w:lineRule="exact"/>
        <w:jc w:val="both"/>
        <w:rPr>
          <w:rFonts w:cs="Arial"/>
        </w:rPr>
      </w:pPr>
    </w:p>
    <w:p w:rsidR="007410CF" w:rsidRPr="00EC5579" w:rsidRDefault="0094125A" w:rsidP="00EE42DE">
      <w:pPr>
        <w:pStyle w:val="Listenabsatz"/>
        <w:numPr>
          <w:ilvl w:val="0"/>
          <w:numId w:val="7"/>
        </w:numPr>
        <w:spacing w:line="240" w:lineRule="exact"/>
        <w:ind w:left="567" w:hanging="567"/>
        <w:contextualSpacing w:val="0"/>
        <w:rPr>
          <w:rFonts w:cs="Arial"/>
        </w:rPr>
      </w:pPr>
      <w:r w:rsidRPr="002C1869">
        <w:rPr>
          <w:rFonts w:cs="Arial"/>
        </w:rPr>
        <w:t xml:space="preserve">Aus der Anlagen- und Betriebsbeschreibung, ggf. in Verbindung mit sonstigen Unterlagen, müssen die Art des Betriebes, </w:t>
      </w:r>
      <w:r w:rsidR="00B75C73" w:rsidRPr="002C1869">
        <w:rPr>
          <w:rFonts w:cs="Arial"/>
        </w:rPr>
        <w:t>des Verfahrens</w:t>
      </w:r>
      <w:r w:rsidR="00B75C73">
        <w:rPr>
          <w:rFonts w:cs="Arial"/>
        </w:rPr>
        <w:t xml:space="preserve">, </w:t>
      </w:r>
      <w:r w:rsidRPr="002C1869">
        <w:rPr>
          <w:rFonts w:cs="Arial"/>
        </w:rPr>
        <w:t xml:space="preserve">alle die Kapazität und Leistung kennzeichnenden Größen, Art und Menge der verwendeten Rohstoffe und der erzeugten </w:t>
      </w:r>
      <w:r w:rsidR="00B75C73">
        <w:rPr>
          <w:rFonts w:cs="Arial"/>
        </w:rPr>
        <w:t>Produkte</w:t>
      </w:r>
      <w:r w:rsidRPr="002C1869">
        <w:rPr>
          <w:rFonts w:cs="Arial"/>
        </w:rPr>
        <w:t xml:space="preserve">, </w:t>
      </w:r>
      <w:r w:rsidRPr="00EC5579">
        <w:rPr>
          <w:rFonts w:cs="Arial"/>
        </w:rPr>
        <w:t xml:space="preserve">die Bauart der verwendeten Apparate und Maschinen sowie die vorgesehenen Betriebszeiten (Tag-, Nacht-, </w:t>
      </w:r>
      <w:r w:rsidRPr="00EC5579">
        <w:rPr>
          <w:rFonts w:cs="Arial"/>
        </w:rPr>
        <w:lastRenderedPageBreak/>
        <w:t xml:space="preserve">Dauerbetrieb) hervorgehen. </w:t>
      </w:r>
      <w:r w:rsidR="00F7666F" w:rsidRPr="00EC5579">
        <w:rPr>
          <w:rFonts w:cs="Arial"/>
        </w:rPr>
        <w:t>Entstehende Nebenprodukte, anfallendes Abwasser sowie Abfälle sind anzugeben.</w:t>
      </w:r>
    </w:p>
    <w:p w:rsidR="007410CF" w:rsidRPr="00681236" w:rsidRDefault="0094125A" w:rsidP="00681236">
      <w:pPr>
        <w:spacing w:line="240" w:lineRule="exact"/>
        <w:ind w:left="567"/>
        <w:rPr>
          <w:rFonts w:cs="Arial"/>
        </w:rPr>
      </w:pPr>
      <w:r w:rsidRPr="00681236">
        <w:rPr>
          <w:rFonts w:cs="Arial"/>
        </w:rPr>
        <w:t>Wird eine wesentliche Änderung/Teilgenehmigung beantragt, sind nur die Anlagenteile zu berücksichtigen, die von der wesentlichen Änderung/Teilgenehmigung betroffen sind. Sofern bestehende Anlagen, Betriebseinheiten oder Aggregate stillgelegt bzw. demontiert werden, ist dies entsprechend anzugeben.</w:t>
      </w:r>
    </w:p>
    <w:p w:rsidR="00681236" w:rsidRPr="00EC5579" w:rsidRDefault="002C1869" w:rsidP="00681236">
      <w:pPr>
        <w:spacing w:line="240" w:lineRule="exact"/>
        <w:ind w:left="567"/>
        <w:rPr>
          <w:rFonts w:cs="Arial"/>
        </w:rPr>
      </w:pPr>
      <w:r w:rsidRPr="00681236">
        <w:rPr>
          <w:rFonts w:cs="Arial"/>
        </w:rPr>
        <w:t xml:space="preserve">Die Beschreibung muss so vollständig sein, dass zu erkennen ist, ob die Genehmigungsvoraussetzungen nach § 6 Abs. 1 BImSchG vorliegen. Insbesondere muss dargelegt werden, dass von </w:t>
      </w:r>
      <w:r w:rsidRPr="00EC5579">
        <w:rPr>
          <w:rFonts w:cs="Arial"/>
        </w:rPr>
        <w:t xml:space="preserve">der Anlage keine schädlichen Umwelteinwirkungen hervorgerufen werden können. </w:t>
      </w:r>
      <w:r w:rsidR="00AF7839" w:rsidRPr="00EC5579">
        <w:rPr>
          <w:rFonts w:cs="Arial"/>
        </w:rPr>
        <w:t xml:space="preserve">Etwa vorgesehene Einrichtungen und Maßnahmen zur Verminderung der Emissionen sind zu erläutern. </w:t>
      </w:r>
      <w:r w:rsidR="00097B33" w:rsidRPr="00EC5579">
        <w:rPr>
          <w:rFonts w:cs="Arial"/>
        </w:rPr>
        <w:t>Die Einhaltung der Anforderungen nach dem Stand der Technik bezogen auf d</w:t>
      </w:r>
      <w:r w:rsidR="00C7131A">
        <w:rPr>
          <w:rFonts w:cs="Arial"/>
        </w:rPr>
        <w:t xml:space="preserve">ie Pfade </w:t>
      </w:r>
      <w:r w:rsidR="00097B33" w:rsidRPr="00EC5579">
        <w:rPr>
          <w:rFonts w:cs="Arial"/>
        </w:rPr>
        <w:t xml:space="preserve">Luft, </w:t>
      </w:r>
      <w:r w:rsidR="00C7131A">
        <w:rPr>
          <w:rFonts w:cs="Arial"/>
        </w:rPr>
        <w:t>Wasser</w:t>
      </w:r>
      <w:r w:rsidR="00097B33" w:rsidRPr="00EC5579">
        <w:rPr>
          <w:rFonts w:cs="Arial"/>
        </w:rPr>
        <w:t>, Abfall und Boden</w:t>
      </w:r>
      <w:r w:rsidR="00C7131A">
        <w:rPr>
          <w:rFonts w:cs="Arial"/>
        </w:rPr>
        <w:t xml:space="preserve"> sind</w:t>
      </w:r>
      <w:r w:rsidR="00097B33" w:rsidRPr="00EC5579">
        <w:rPr>
          <w:rFonts w:cs="Arial"/>
        </w:rPr>
        <w:t xml:space="preserve"> </w:t>
      </w:r>
      <w:r w:rsidR="00AF7839" w:rsidRPr="00EC5579">
        <w:rPr>
          <w:rFonts w:cs="Arial"/>
        </w:rPr>
        <w:t>nachzuweisen.</w:t>
      </w:r>
      <w:r w:rsidR="005E1510" w:rsidRPr="00EC5579">
        <w:rPr>
          <w:rFonts w:cs="Arial"/>
        </w:rPr>
        <w:t xml:space="preserve"> Hierfür sind </w:t>
      </w:r>
      <w:r w:rsidR="005A2B8C" w:rsidRPr="00EC5579">
        <w:rPr>
          <w:rFonts w:cs="Arial"/>
        </w:rPr>
        <w:t xml:space="preserve">Behandlungsverfahren </w:t>
      </w:r>
      <w:r w:rsidR="004117E5" w:rsidRPr="00EC5579">
        <w:rPr>
          <w:rFonts w:cs="Arial"/>
        </w:rPr>
        <w:t>mit Angabe der</w:t>
      </w:r>
      <w:r w:rsidR="005A2B8C" w:rsidRPr="00EC5579">
        <w:rPr>
          <w:rFonts w:cs="Arial"/>
        </w:rPr>
        <w:t xml:space="preserve"> </w:t>
      </w:r>
      <w:r w:rsidR="005E1510" w:rsidRPr="00EC5579">
        <w:rPr>
          <w:rFonts w:cs="Arial"/>
        </w:rPr>
        <w:t>Reinigungsleistung</w:t>
      </w:r>
      <w:r w:rsidR="005A2B8C" w:rsidRPr="00EC5579">
        <w:rPr>
          <w:rFonts w:cs="Arial"/>
        </w:rPr>
        <w:t>en</w:t>
      </w:r>
      <w:r w:rsidR="005E1510" w:rsidRPr="00EC5579">
        <w:rPr>
          <w:rFonts w:cs="Arial"/>
        </w:rPr>
        <w:t xml:space="preserve"> </w:t>
      </w:r>
      <w:r w:rsidR="00C7131A" w:rsidRPr="00EC5579">
        <w:rPr>
          <w:rFonts w:cs="Arial"/>
        </w:rPr>
        <w:t xml:space="preserve">sowie Maßnahmen zur Minimierung </w:t>
      </w:r>
      <w:r w:rsidR="00C7131A">
        <w:rPr>
          <w:rFonts w:cs="Arial"/>
        </w:rPr>
        <w:t>von</w:t>
      </w:r>
      <w:r w:rsidR="005E1510" w:rsidRPr="00EC5579">
        <w:rPr>
          <w:rFonts w:cs="Arial"/>
        </w:rPr>
        <w:t xml:space="preserve"> Abluft und Abwasser </w:t>
      </w:r>
      <w:r w:rsidR="00C7131A">
        <w:rPr>
          <w:rFonts w:cs="Arial"/>
        </w:rPr>
        <w:t>sowie</w:t>
      </w:r>
      <w:r w:rsidR="00934171" w:rsidRPr="00EC5579">
        <w:rPr>
          <w:rFonts w:cs="Arial"/>
        </w:rPr>
        <w:t xml:space="preserve"> </w:t>
      </w:r>
      <w:r w:rsidR="00C7131A">
        <w:rPr>
          <w:rFonts w:cs="Arial"/>
        </w:rPr>
        <w:t>Maßnahmen zur Verhinderung von Bodenk</w:t>
      </w:r>
      <w:r w:rsidR="00934171" w:rsidRPr="00EC5579">
        <w:rPr>
          <w:rFonts w:cs="Arial"/>
        </w:rPr>
        <w:t>ontamination darzustellen.</w:t>
      </w:r>
    </w:p>
    <w:p w:rsidR="0094125A" w:rsidRPr="002C1869" w:rsidRDefault="002C1869" w:rsidP="00681236">
      <w:pPr>
        <w:spacing w:before="120" w:line="240" w:lineRule="exact"/>
        <w:ind w:left="567"/>
        <w:rPr>
          <w:rFonts w:cs="Arial"/>
        </w:rPr>
      </w:pPr>
      <w:r w:rsidRPr="002C1869">
        <w:rPr>
          <w:rFonts w:cs="Arial"/>
        </w:rPr>
        <w:t xml:space="preserve">Soweit Energie in relevantem Umfang erzeugt, eingesetzt oder genutzt wird, sind zum Nachweis der effizienten und sparsamen Energienutzung alle wesentlichen in die Anlage eingebrachten bzw. in der Anlage erzeugten Energieströme (z.B. in Form von Brennstoffen, Dampf, elektrischer Energie etc.) sowie die Energieverluste zu beschreiben. Die Unterlagen müssen Angaben </w:t>
      </w:r>
      <w:r w:rsidR="00C7131A">
        <w:rPr>
          <w:rFonts w:cs="Arial"/>
        </w:rPr>
        <w:t xml:space="preserve">zu </w:t>
      </w:r>
      <w:r w:rsidRPr="002C1869">
        <w:rPr>
          <w:rFonts w:cs="Arial"/>
        </w:rPr>
        <w:t>energ</w:t>
      </w:r>
      <w:r w:rsidR="00C7131A">
        <w:rPr>
          <w:rFonts w:cs="Arial"/>
        </w:rPr>
        <w:t>etischen</w:t>
      </w:r>
      <w:r w:rsidRPr="002C1869">
        <w:rPr>
          <w:rFonts w:cs="Arial"/>
        </w:rPr>
        <w:t xml:space="preserve"> Wirkungs- und Nutzungsgrade</w:t>
      </w:r>
      <w:r w:rsidR="00C7131A">
        <w:rPr>
          <w:rFonts w:cs="Arial"/>
        </w:rPr>
        <w:t>n</w:t>
      </w:r>
      <w:r w:rsidRPr="002C1869">
        <w:rPr>
          <w:rFonts w:cs="Arial"/>
        </w:rPr>
        <w:t>, zur Einschränkung von Energieverlusten sowie zur Nutzung von anfallender Energie enthalten. Diese Angaben sind für Anlagen, die dem TEHG unterliegen, nicht erforderlich.</w:t>
      </w:r>
    </w:p>
    <w:p w:rsidR="0094125A" w:rsidRPr="00FC2936" w:rsidRDefault="0094125A" w:rsidP="00681236">
      <w:pPr>
        <w:spacing w:before="120" w:line="240" w:lineRule="exact"/>
        <w:ind w:left="567"/>
        <w:rPr>
          <w:rFonts w:cs="Arial"/>
        </w:rPr>
      </w:pPr>
      <w:r w:rsidRPr="00FC2936">
        <w:rPr>
          <w:rFonts w:cs="Arial"/>
        </w:rPr>
        <w:t>Die Anlagen- und Betriebsbeschreibung muss darüber hinaus bei Anlagen innerhalb von Gebäuden Angaben zu folgenden Punkten enthalten:</w:t>
      </w:r>
    </w:p>
    <w:p w:rsidR="0094125A" w:rsidRDefault="005423C0" w:rsidP="00EE42DE">
      <w:pPr>
        <w:pStyle w:val="Listenabsatz"/>
        <w:numPr>
          <w:ilvl w:val="0"/>
          <w:numId w:val="5"/>
        </w:numPr>
        <w:spacing w:after="0" w:line="240" w:lineRule="exact"/>
        <w:ind w:left="1276" w:hanging="709"/>
        <w:rPr>
          <w:rFonts w:cs="Arial"/>
        </w:rPr>
      </w:pPr>
      <w:r>
        <w:rPr>
          <w:rFonts w:cs="Arial"/>
        </w:rPr>
        <w:t>Qualität von</w:t>
      </w:r>
      <w:r w:rsidR="0094125A" w:rsidRPr="009E4441">
        <w:rPr>
          <w:rFonts w:cs="Arial"/>
        </w:rPr>
        <w:t xml:space="preserve"> Wände</w:t>
      </w:r>
      <w:r>
        <w:rPr>
          <w:rFonts w:cs="Arial"/>
        </w:rPr>
        <w:t>n</w:t>
      </w:r>
      <w:r w:rsidR="0094125A" w:rsidRPr="009E4441">
        <w:rPr>
          <w:rFonts w:cs="Arial"/>
        </w:rPr>
        <w:t xml:space="preserve"> und Decken einschließlich evtl. zusätzlicher</w:t>
      </w:r>
      <w:r w:rsidR="00AE1DB5" w:rsidRPr="009E4441">
        <w:rPr>
          <w:rFonts w:cs="Arial"/>
        </w:rPr>
        <w:t xml:space="preserve"> </w:t>
      </w:r>
      <w:r w:rsidR="0094125A" w:rsidRPr="009E4441">
        <w:rPr>
          <w:rFonts w:cs="Arial"/>
        </w:rPr>
        <w:t>Außenwandverkleidungen,</w:t>
      </w:r>
    </w:p>
    <w:p w:rsidR="0094125A" w:rsidRPr="00FC2936" w:rsidRDefault="005423C0" w:rsidP="00A740E8">
      <w:pPr>
        <w:pStyle w:val="Listenabsatz"/>
        <w:numPr>
          <w:ilvl w:val="0"/>
          <w:numId w:val="5"/>
        </w:numPr>
        <w:spacing w:after="0" w:line="240" w:lineRule="exact"/>
        <w:ind w:left="1276" w:hanging="709"/>
        <w:rPr>
          <w:rFonts w:cs="Arial"/>
        </w:rPr>
      </w:pPr>
      <w:r w:rsidRPr="005423C0">
        <w:rPr>
          <w:rFonts w:cs="Arial"/>
        </w:rPr>
        <w:t xml:space="preserve">Qualität </w:t>
      </w:r>
      <w:r w:rsidR="0094125A" w:rsidRPr="00FC2936">
        <w:rPr>
          <w:rFonts w:cs="Arial"/>
        </w:rPr>
        <w:t>des Daches,</w:t>
      </w:r>
    </w:p>
    <w:p w:rsidR="0094125A" w:rsidRPr="00FC2936" w:rsidRDefault="00A740E8" w:rsidP="00EE42DE">
      <w:pPr>
        <w:pStyle w:val="Textkrper-Einzug21"/>
        <w:numPr>
          <w:ilvl w:val="0"/>
          <w:numId w:val="5"/>
        </w:numPr>
        <w:spacing w:line="240" w:lineRule="exact"/>
        <w:ind w:left="1276" w:hanging="709"/>
        <w:rPr>
          <w:rFonts w:ascii="Arial" w:hAnsi="Arial" w:cs="Arial"/>
        </w:rPr>
      </w:pPr>
      <w:r>
        <w:rPr>
          <w:rFonts w:ascii="Arial" w:hAnsi="Arial" w:cs="Arial"/>
        </w:rPr>
        <w:t>Fensterf</w:t>
      </w:r>
      <w:r w:rsidR="0094125A" w:rsidRPr="00FC2936">
        <w:rPr>
          <w:rFonts w:ascii="Arial" w:hAnsi="Arial" w:cs="Arial"/>
        </w:rPr>
        <w:t xml:space="preserve">lächen </w:t>
      </w:r>
      <w:r>
        <w:rPr>
          <w:rFonts w:ascii="Arial" w:hAnsi="Arial" w:cs="Arial"/>
        </w:rPr>
        <w:t>und Türen sowie Art der Ausführung</w:t>
      </w:r>
    </w:p>
    <w:p w:rsidR="0094125A" w:rsidRPr="009E4441" w:rsidRDefault="002D430C" w:rsidP="00EE42DE">
      <w:pPr>
        <w:pStyle w:val="Listenabsatz"/>
        <w:numPr>
          <w:ilvl w:val="0"/>
          <w:numId w:val="5"/>
        </w:numPr>
        <w:spacing w:line="240" w:lineRule="exact"/>
        <w:ind w:left="1276" w:hanging="709"/>
        <w:rPr>
          <w:rFonts w:cs="Arial"/>
        </w:rPr>
      </w:pPr>
      <w:r w:rsidRPr="009E4441">
        <w:rPr>
          <w:rFonts w:cs="Arial"/>
        </w:rPr>
        <w:t>vorgesehene</w:t>
      </w:r>
      <w:r w:rsidR="0094125A" w:rsidRPr="009E4441">
        <w:rPr>
          <w:rFonts w:cs="Arial"/>
        </w:rPr>
        <w:t xml:space="preserve"> raumakustische Maßnahmen.</w:t>
      </w:r>
    </w:p>
    <w:p w:rsidR="009C644E" w:rsidRDefault="009C644E" w:rsidP="00681236">
      <w:pPr>
        <w:spacing w:before="120" w:line="240" w:lineRule="exact"/>
        <w:ind w:left="567"/>
        <w:rPr>
          <w:rFonts w:cs="Arial"/>
        </w:rPr>
      </w:pPr>
      <w:r w:rsidRPr="000258E0">
        <w:rPr>
          <w:rFonts w:cs="Arial"/>
        </w:rPr>
        <w:t>Bei Anlagen, die aus Gründen des technischen Gefahrenschutzes eine von der Bebauung freizuhaltende Fläche benötigen</w:t>
      </w:r>
      <w:r w:rsidR="00A740E8">
        <w:rPr>
          <w:rFonts w:cs="Arial"/>
        </w:rPr>
        <w:t>,</w:t>
      </w:r>
      <w:r>
        <w:rPr>
          <w:rFonts w:cs="Arial"/>
        </w:rPr>
        <w:t xml:space="preserve"> </w:t>
      </w:r>
      <w:r w:rsidRPr="000258E0">
        <w:rPr>
          <w:rFonts w:cs="Arial"/>
        </w:rPr>
        <w:t xml:space="preserve">ist darzulegen, in welcher Weise </w:t>
      </w:r>
      <w:r w:rsidR="00A740E8">
        <w:rPr>
          <w:rFonts w:cs="Arial"/>
        </w:rPr>
        <w:t>dies</w:t>
      </w:r>
      <w:r w:rsidRPr="000258E0">
        <w:rPr>
          <w:rFonts w:cs="Arial"/>
        </w:rPr>
        <w:t xml:space="preserve"> gewährleistet werden soll</w:t>
      </w:r>
      <w:r>
        <w:rPr>
          <w:rFonts w:cs="Arial"/>
        </w:rPr>
        <w:t>.</w:t>
      </w:r>
    </w:p>
    <w:p w:rsidR="0094125A" w:rsidRPr="00FC2936" w:rsidRDefault="0094125A" w:rsidP="00681236">
      <w:pPr>
        <w:spacing w:before="120" w:line="240" w:lineRule="exact"/>
        <w:ind w:left="567"/>
        <w:rPr>
          <w:rFonts w:cs="Arial"/>
        </w:rPr>
      </w:pPr>
      <w:r w:rsidRPr="00FC2936">
        <w:rPr>
          <w:rFonts w:cs="Arial"/>
        </w:rPr>
        <w:t xml:space="preserve">Die Anlagen- und Betriebsbeschreibung hat außerdem die </w:t>
      </w:r>
      <w:r w:rsidR="002550ED" w:rsidRPr="00FC2936">
        <w:rPr>
          <w:rFonts w:cs="Arial"/>
        </w:rPr>
        <w:t xml:space="preserve">vorgesehenen Maßnahmen </w:t>
      </w:r>
      <w:r w:rsidR="002550ED">
        <w:rPr>
          <w:rFonts w:cs="Arial"/>
        </w:rPr>
        <w:t>darzustellen</w:t>
      </w:r>
      <w:r w:rsidRPr="00FC2936">
        <w:rPr>
          <w:rFonts w:cs="Arial"/>
        </w:rPr>
        <w:t xml:space="preserve">, um schädliche Umwelteinwirkungen und sonstige Gefahren </w:t>
      </w:r>
      <w:r w:rsidRPr="002550ED">
        <w:rPr>
          <w:rFonts w:cs="Arial"/>
          <w:u w:val="single"/>
        </w:rPr>
        <w:t>nach Betriebseinstellung</w:t>
      </w:r>
      <w:r w:rsidRPr="00FC2936">
        <w:rPr>
          <w:rFonts w:cs="Arial"/>
        </w:rPr>
        <w:t xml:space="preserve"> abwehren zu können. Zudem sind die Maßnahmen zur Wiederherstellung eines ordnungsgemäßen Zustandes des Betriebsgeländes zu beschreiben.</w:t>
      </w:r>
    </w:p>
    <w:p w:rsidR="005377C0" w:rsidRDefault="0094125A" w:rsidP="005377C0">
      <w:pPr>
        <w:spacing w:before="120" w:line="240" w:lineRule="exact"/>
        <w:ind w:left="567"/>
        <w:rPr>
          <w:rFonts w:cs="Arial"/>
        </w:rPr>
      </w:pPr>
      <w:r w:rsidRPr="00FC2936">
        <w:rPr>
          <w:rFonts w:cs="Arial"/>
        </w:rPr>
        <w:t>Soweit schädliche Umwelteinwirkungen hervorgerufen werden können, sind den Antragsunterlagen Angaben im Sinne des § 4a Abs. 2 der 9. BImSchV beizufügen.</w:t>
      </w:r>
      <w:r w:rsidR="005377C0">
        <w:rPr>
          <w:rFonts w:cs="Arial"/>
        </w:rPr>
        <w:br/>
      </w:r>
      <w:r w:rsidR="005377C0">
        <w:rPr>
          <w:rFonts w:cs="Arial"/>
        </w:rPr>
        <w:br/>
      </w:r>
      <w:r w:rsidR="004117E5" w:rsidRPr="00EC5579">
        <w:rPr>
          <w:rFonts w:cs="Arial"/>
        </w:rPr>
        <w:t>HINWEIS: Soweit</w:t>
      </w:r>
      <w:r w:rsidR="004117E5" w:rsidRPr="00EC5579">
        <w:t xml:space="preserve"> eine </w:t>
      </w:r>
      <w:r w:rsidR="004117E5" w:rsidRPr="00EC5579">
        <w:rPr>
          <w:rFonts w:cs="Arial"/>
        </w:rPr>
        <w:t>wasserrechtliche (Änderungs-)Genehmigung für den Bau und Betrieb einer Abwasserbehandlungsanlage und/oder für die Indirekteinleitung be</w:t>
      </w:r>
      <w:r w:rsidR="004C020E">
        <w:rPr>
          <w:rFonts w:cs="Arial"/>
        </w:rPr>
        <w:t xml:space="preserve">antragt wird, sollte </w:t>
      </w:r>
      <w:r w:rsidR="004C020E" w:rsidRPr="005377C0">
        <w:rPr>
          <w:rFonts w:cs="Arial"/>
        </w:rPr>
        <w:t>ein</w:t>
      </w:r>
      <w:r w:rsidR="004117E5" w:rsidRPr="005377C0">
        <w:rPr>
          <w:rFonts w:cs="Arial"/>
        </w:rPr>
        <w:t xml:space="preserve"> separate</w:t>
      </w:r>
      <w:r w:rsidR="004C020E" w:rsidRPr="005377C0">
        <w:rPr>
          <w:rFonts w:cs="Arial"/>
        </w:rPr>
        <w:t>s</w:t>
      </w:r>
      <w:r w:rsidR="004117E5" w:rsidRPr="005377C0">
        <w:rPr>
          <w:rFonts w:cs="Arial"/>
        </w:rPr>
        <w:t xml:space="preserve"> </w:t>
      </w:r>
      <w:r w:rsidR="004C020E" w:rsidRPr="005377C0">
        <w:rPr>
          <w:rFonts w:cs="Arial"/>
        </w:rPr>
        <w:t>Kapitel</w:t>
      </w:r>
      <w:r w:rsidR="004117E5" w:rsidRPr="005377C0">
        <w:rPr>
          <w:rFonts w:cs="Arial"/>
        </w:rPr>
        <w:t xml:space="preserve"> </w:t>
      </w:r>
      <w:r w:rsidR="004C020E" w:rsidRPr="005377C0">
        <w:rPr>
          <w:rFonts w:cs="Arial"/>
        </w:rPr>
        <w:t>zu</w:t>
      </w:r>
      <w:r w:rsidR="004117E5" w:rsidRPr="005377C0">
        <w:rPr>
          <w:rFonts w:cs="Arial"/>
        </w:rPr>
        <w:t xml:space="preserve"> anfallendem Abwasser und Abwasserbehandlung </w:t>
      </w:r>
      <w:r w:rsidR="004117E5" w:rsidRPr="00EC5579">
        <w:rPr>
          <w:rFonts w:cs="Arial"/>
        </w:rPr>
        <w:t xml:space="preserve">erstellt werden. </w:t>
      </w:r>
    </w:p>
    <w:p w:rsidR="0094125A" w:rsidRPr="00FA68B1" w:rsidRDefault="000F0A2F" w:rsidP="005377C0">
      <w:pPr>
        <w:pStyle w:val="Listenabsatz"/>
        <w:numPr>
          <w:ilvl w:val="0"/>
          <w:numId w:val="7"/>
        </w:numPr>
        <w:spacing w:line="240" w:lineRule="exact"/>
        <w:ind w:left="567" w:hanging="567"/>
        <w:contextualSpacing w:val="0"/>
        <w:jc w:val="both"/>
        <w:rPr>
          <w:rFonts w:cs="Arial"/>
        </w:rPr>
      </w:pPr>
      <w:r w:rsidRPr="00FA68B1">
        <w:rPr>
          <w:rFonts w:cs="Arial"/>
        </w:rPr>
        <w:t>B</w:t>
      </w:r>
      <w:r w:rsidR="005806C9" w:rsidRPr="00FA68B1">
        <w:rPr>
          <w:rFonts w:cs="Arial"/>
        </w:rPr>
        <w:t xml:space="preserve">ei </w:t>
      </w:r>
      <w:r w:rsidR="0094125A" w:rsidRPr="00FA68B1">
        <w:rPr>
          <w:rFonts w:cs="Arial"/>
        </w:rPr>
        <w:t>Anlagen nach § 2 Abs. 1</w:t>
      </w:r>
      <w:r w:rsidR="00255338" w:rsidRPr="00FA68B1">
        <w:rPr>
          <w:rFonts w:cs="Arial"/>
        </w:rPr>
        <w:t xml:space="preserve"> Nr. 1</w:t>
      </w:r>
      <w:r w:rsidR="0094125A" w:rsidRPr="00FA68B1">
        <w:rPr>
          <w:rFonts w:cs="Arial"/>
        </w:rPr>
        <w:t xml:space="preserve"> der 4.BImSchV ist zusätzlich zur vorgenannten Anlagenbeschreibung eine allgemein verständliche, für die Auslegung geeignete Kurzbeschreibung vorzulegen, die einen Überblick über die Anlage, ihren Betrieb und die voraussichtlichen Auswirkungen auf die Allgemeinheit u</w:t>
      </w:r>
      <w:r w:rsidR="00306813" w:rsidRPr="00FA68B1">
        <w:rPr>
          <w:rFonts w:cs="Arial"/>
        </w:rPr>
        <w:t>nd die Nachbarschaft ermöglicht. B</w:t>
      </w:r>
      <w:r w:rsidR="0094125A" w:rsidRPr="00FA68B1">
        <w:rPr>
          <w:rFonts w:cs="Arial"/>
        </w:rPr>
        <w:t>ei UVP-pflichtigen Anlagen erstreckt sich die Kurzbeschreibung auch auf die nach § 4e der 9. BImSchV erforderlichen Angaben. Auf die Verwendung von technischen oder sonstigen Fachausdrücken sollte dabei verzichtet werden</w:t>
      </w:r>
      <w:r w:rsidR="0058370C">
        <w:rPr>
          <w:rFonts w:cs="Arial"/>
        </w:rPr>
        <w:t>,</w:t>
      </w:r>
      <w:r w:rsidR="0094125A" w:rsidRPr="00FA68B1">
        <w:rPr>
          <w:rFonts w:cs="Arial"/>
        </w:rPr>
        <w:t xml:space="preserve"> um dem technisch nicht vorgebildeten Dritten einen zutreffenden Überblick über die geplante Anlage zu ermöglichen.</w:t>
      </w:r>
    </w:p>
    <w:p w:rsidR="0094125A" w:rsidRPr="00FA68B1" w:rsidRDefault="0094125A" w:rsidP="00EE42DE">
      <w:pPr>
        <w:pStyle w:val="Listenabsatz"/>
        <w:numPr>
          <w:ilvl w:val="0"/>
          <w:numId w:val="7"/>
        </w:numPr>
        <w:spacing w:line="240" w:lineRule="exact"/>
        <w:ind w:left="567" w:hanging="567"/>
        <w:contextualSpacing w:val="0"/>
        <w:jc w:val="both"/>
        <w:rPr>
          <w:rFonts w:cs="Arial"/>
        </w:rPr>
      </w:pPr>
      <w:r w:rsidRPr="00FA68B1">
        <w:rPr>
          <w:rFonts w:cs="Arial"/>
        </w:rPr>
        <w:t xml:space="preserve">Für die Fließbilder ist DIN EN ISO 10628 (März 2001) „Fließschemata für verfahrenstechnische Anlagen – Allgemeine Regeln“, zugrunde zu legen. </w:t>
      </w:r>
      <w:r w:rsidR="0058370C">
        <w:rPr>
          <w:rFonts w:cs="Arial"/>
        </w:rPr>
        <w:t xml:space="preserve">Aus </w:t>
      </w:r>
      <w:r w:rsidR="0058370C" w:rsidRPr="00FA68B1">
        <w:rPr>
          <w:rFonts w:cs="Arial"/>
        </w:rPr>
        <w:t xml:space="preserve">dem Fließbild </w:t>
      </w:r>
      <w:r w:rsidR="0058370C">
        <w:rPr>
          <w:rFonts w:cs="Arial"/>
        </w:rPr>
        <w:t xml:space="preserve">müssen </w:t>
      </w:r>
      <w:r w:rsidR="0058370C" w:rsidRPr="00FA68B1">
        <w:rPr>
          <w:rFonts w:cs="Arial"/>
        </w:rPr>
        <w:t xml:space="preserve">die Entstehungsstellen, Führung und Behandlung </w:t>
      </w:r>
      <w:r w:rsidR="0058370C" w:rsidRPr="00175864">
        <w:rPr>
          <w:rFonts w:cs="Arial"/>
        </w:rPr>
        <w:t xml:space="preserve">von Abluft und </w:t>
      </w:r>
      <w:r w:rsidR="00154B28" w:rsidRPr="00175864">
        <w:rPr>
          <w:rFonts w:cs="Arial"/>
        </w:rPr>
        <w:t xml:space="preserve">– soweit relevant - </w:t>
      </w:r>
      <w:r w:rsidR="0058370C" w:rsidRPr="00175864">
        <w:rPr>
          <w:rFonts w:cs="Arial"/>
        </w:rPr>
        <w:t>Abwasser hervorgehen</w:t>
      </w:r>
      <w:r w:rsidR="0058370C" w:rsidRPr="00FA68B1">
        <w:rPr>
          <w:rFonts w:cs="Arial"/>
        </w:rPr>
        <w:t xml:space="preserve">. </w:t>
      </w:r>
      <w:r w:rsidRPr="00FA68B1">
        <w:rPr>
          <w:rFonts w:cs="Arial"/>
        </w:rPr>
        <w:t xml:space="preserve">In den schematischen Darstellungen sind alle Emissionsquellen der Anlage zu nummerieren. Als </w:t>
      </w:r>
      <w:r w:rsidRPr="00FA68B1">
        <w:rPr>
          <w:rFonts w:cs="Arial"/>
        </w:rPr>
        <w:lastRenderedPageBreak/>
        <w:t xml:space="preserve">Emissionsquellen gelten alle Stellen einer Anlage, an denen Emissionen in die Atmosphäre </w:t>
      </w:r>
      <w:r w:rsidRPr="00EC5579">
        <w:rPr>
          <w:rFonts w:cs="Arial"/>
        </w:rPr>
        <w:t>austreten oder austreten können.</w:t>
      </w:r>
      <w:r w:rsidR="006A044D" w:rsidRPr="00EC5579">
        <w:rPr>
          <w:rFonts w:cs="Arial"/>
        </w:rPr>
        <w:t xml:space="preserve"> </w:t>
      </w:r>
      <w:r w:rsidRPr="00EC5579">
        <w:rPr>
          <w:rFonts w:cs="Arial"/>
        </w:rPr>
        <w:t>Hierzu gehören z.B. auch Sicherheits- und Entspannungseinrichtungen.</w:t>
      </w:r>
      <w:r w:rsidR="004853D3" w:rsidRPr="00EC5579">
        <w:rPr>
          <w:rFonts w:cs="Arial"/>
        </w:rPr>
        <w:t xml:space="preserve"> </w:t>
      </w:r>
      <w:r w:rsidR="006A044D" w:rsidRPr="00EC5579">
        <w:rPr>
          <w:rFonts w:cs="Arial"/>
        </w:rPr>
        <w:t xml:space="preserve">Für den Bereich Abwasser </w:t>
      </w:r>
      <w:r w:rsidR="004117E5" w:rsidRPr="00EC5579">
        <w:rPr>
          <w:rFonts w:cs="Arial"/>
        </w:rPr>
        <w:t xml:space="preserve">sind die Einleitpunkte in die öffentliche bzw. private Kanalisation oder in den Vorfluter als Emissionsquellen einzutragen. </w:t>
      </w:r>
      <w:r w:rsidRPr="00FA68B1">
        <w:rPr>
          <w:rFonts w:cs="Arial"/>
        </w:rPr>
        <w:t>Wird eine wesentliche Änderung beantragt, so sind die davon betroffenen Anlagenteile im Gesamtfließbild deutlich (farblich) zu markieren. Ferner sind die Anlagenteile</w:t>
      </w:r>
      <w:r w:rsidR="0058370C">
        <w:rPr>
          <w:rFonts w:cs="Arial"/>
        </w:rPr>
        <w:t xml:space="preserve"> zu kennzeichnen</w:t>
      </w:r>
      <w:r w:rsidRPr="00FA68B1">
        <w:rPr>
          <w:rFonts w:cs="Arial"/>
        </w:rPr>
        <w:t>, die im Rahmen der Änderung stillgelegt bzw. demontiert werden.</w:t>
      </w:r>
      <w:r w:rsidR="004853D3" w:rsidRPr="00FA68B1">
        <w:rPr>
          <w:rFonts w:cs="Arial"/>
        </w:rPr>
        <w:t xml:space="preserve"> </w:t>
      </w:r>
      <w:r w:rsidRPr="00FA68B1">
        <w:rPr>
          <w:rFonts w:cs="Arial"/>
        </w:rPr>
        <w:t>Die Genehmigungsbehörden können analoge Fließbilder mit gleichwertigem Informationsgehalt zulassen.</w:t>
      </w:r>
    </w:p>
    <w:p w:rsidR="00436ABA" w:rsidRPr="00EC5579" w:rsidRDefault="00436ABA" w:rsidP="00106CEE">
      <w:pPr>
        <w:pStyle w:val="Listenabsatz"/>
        <w:numPr>
          <w:ilvl w:val="0"/>
          <w:numId w:val="7"/>
        </w:numPr>
        <w:spacing w:line="240" w:lineRule="exact"/>
        <w:ind w:left="567" w:hanging="567"/>
        <w:contextualSpacing w:val="0"/>
        <w:rPr>
          <w:rFonts w:cs="Arial"/>
        </w:rPr>
      </w:pPr>
      <w:r w:rsidRPr="00EC5579">
        <w:rPr>
          <w:rFonts w:cs="Arial"/>
        </w:rPr>
        <w:t xml:space="preserve">Es ist ein </w:t>
      </w:r>
      <w:r w:rsidR="00106CEE" w:rsidRPr="00EC5579">
        <w:rPr>
          <w:rFonts w:cs="Arial"/>
        </w:rPr>
        <w:t>Maschinena</w:t>
      </w:r>
      <w:r w:rsidRPr="00EC5579">
        <w:rPr>
          <w:rFonts w:cs="Arial"/>
        </w:rPr>
        <w:t>ufstellungsplan zu erstellen, aus dem die bauliche</w:t>
      </w:r>
      <w:r w:rsidR="00106CEE" w:rsidRPr="00EC5579">
        <w:rPr>
          <w:rFonts w:cs="Arial"/>
          <w:sz w:val="18"/>
        </w:rPr>
        <w:t>(n)</w:t>
      </w:r>
      <w:r w:rsidRPr="00EC5579">
        <w:rPr>
          <w:rFonts w:cs="Arial"/>
        </w:rPr>
        <w:t xml:space="preserve"> </w:t>
      </w:r>
      <w:r w:rsidR="00106CEE" w:rsidRPr="00EC5579">
        <w:rPr>
          <w:rFonts w:cs="Arial"/>
        </w:rPr>
        <w:t xml:space="preserve">Anlage(n), Maschinen, Aggregate, Lagerbehälter und </w:t>
      </w:r>
      <w:r w:rsidR="00855728" w:rsidRPr="00EC5579">
        <w:rPr>
          <w:rFonts w:cs="Arial"/>
        </w:rPr>
        <w:t>-</w:t>
      </w:r>
      <w:r w:rsidR="00106CEE" w:rsidRPr="00EC5579">
        <w:rPr>
          <w:rFonts w:cs="Arial"/>
        </w:rPr>
        <w:t>bereiche, Steuerwarte(n) und sonstige am Prozess beteiligte Module ersichtlich sind</w:t>
      </w:r>
      <w:r w:rsidRPr="00EC5579">
        <w:rPr>
          <w:rFonts w:cs="Arial"/>
        </w:rPr>
        <w:t xml:space="preserve">. </w:t>
      </w:r>
      <w:r w:rsidR="00ED0A6D" w:rsidRPr="00EC5579">
        <w:rPr>
          <w:rFonts w:cs="Arial"/>
        </w:rPr>
        <w:t>Hierzu zählen auch Behan</w:t>
      </w:r>
      <w:r w:rsidR="001420D3" w:rsidRPr="00EC5579">
        <w:rPr>
          <w:rFonts w:cs="Arial"/>
        </w:rPr>
        <w:t>dlungs- und Lageranlagen für</w:t>
      </w:r>
      <w:r w:rsidR="00ED0A6D" w:rsidRPr="00EC5579">
        <w:rPr>
          <w:rFonts w:cs="Arial"/>
        </w:rPr>
        <w:t xml:space="preserve"> Abwasser </w:t>
      </w:r>
      <w:r w:rsidR="00106CEE" w:rsidRPr="00EC5579">
        <w:rPr>
          <w:rFonts w:cs="Arial"/>
        </w:rPr>
        <w:t>und Abfall</w:t>
      </w:r>
      <w:r w:rsidR="00ED0A6D" w:rsidRPr="00EC5579">
        <w:rPr>
          <w:rFonts w:cs="Arial"/>
        </w:rPr>
        <w:t xml:space="preserve">. </w:t>
      </w:r>
      <w:r w:rsidR="00106CEE" w:rsidRPr="00EC5579">
        <w:rPr>
          <w:rFonts w:cs="Arial"/>
        </w:rPr>
        <w:t>Zudem</w:t>
      </w:r>
      <w:r w:rsidRPr="00EC5579">
        <w:rPr>
          <w:rFonts w:cs="Arial"/>
        </w:rPr>
        <w:t xml:space="preserve"> sind Treppen, Bühnen und Rettungswege einzuzeichnen sowie sämtliche Emissionsquellen </w:t>
      </w:r>
      <w:r w:rsidR="00106CEE" w:rsidRPr="00EC5579">
        <w:rPr>
          <w:rFonts w:cs="Arial"/>
        </w:rPr>
        <w:t xml:space="preserve">(Abluft/ Abwasser) </w:t>
      </w:r>
      <w:r w:rsidRPr="00EC5579">
        <w:rPr>
          <w:rFonts w:cs="Arial"/>
        </w:rPr>
        <w:t xml:space="preserve">einzutragen und analog </w:t>
      </w:r>
      <w:r w:rsidR="001420D3" w:rsidRPr="00EC5579">
        <w:rPr>
          <w:rFonts w:cs="Arial"/>
        </w:rPr>
        <w:t xml:space="preserve">zu </w:t>
      </w:r>
      <w:r w:rsidRPr="00EC5579">
        <w:rPr>
          <w:rFonts w:cs="Arial"/>
        </w:rPr>
        <w:t>d</w:t>
      </w:r>
      <w:r w:rsidR="00E56D66" w:rsidRPr="00EC5579">
        <w:rPr>
          <w:rFonts w:cs="Arial"/>
        </w:rPr>
        <w:t>en Fließbildern zu nummerieren.</w:t>
      </w:r>
    </w:p>
    <w:p w:rsidR="00D428C5" w:rsidRPr="00EC5579" w:rsidRDefault="0094125A" w:rsidP="00EE42DE">
      <w:pPr>
        <w:pStyle w:val="Listenabsatz"/>
        <w:numPr>
          <w:ilvl w:val="0"/>
          <w:numId w:val="7"/>
        </w:numPr>
        <w:spacing w:line="240" w:lineRule="exact"/>
        <w:ind w:left="567" w:hanging="567"/>
        <w:contextualSpacing w:val="0"/>
        <w:rPr>
          <w:rFonts w:cs="Arial"/>
        </w:rPr>
      </w:pPr>
      <w:r w:rsidRPr="00EC5579">
        <w:rPr>
          <w:rFonts w:cs="Arial"/>
        </w:rPr>
        <w:t xml:space="preserve">Es ist eine </w:t>
      </w:r>
      <w:r w:rsidR="004853D3" w:rsidRPr="00EC5579">
        <w:rPr>
          <w:rFonts w:cs="Arial"/>
        </w:rPr>
        <w:t xml:space="preserve">maßstäbliche </w:t>
      </w:r>
      <w:r w:rsidRPr="00EC5579">
        <w:rPr>
          <w:rFonts w:cs="Arial"/>
        </w:rPr>
        <w:t xml:space="preserve">topographische Karte </w:t>
      </w:r>
      <w:r w:rsidR="00827ECE" w:rsidRPr="00EC5579">
        <w:rPr>
          <w:rFonts w:cs="Arial"/>
        </w:rPr>
        <w:t xml:space="preserve">(Maßstab 1:5.000) </w:t>
      </w:r>
      <w:r w:rsidR="004853D3" w:rsidRPr="00EC5579">
        <w:rPr>
          <w:rFonts w:cs="Arial"/>
        </w:rPr>
        <w:t xml:space="preserve">oder ein Luftbild </w:t>
      </w:r>
      <w:r w:rsidRPr="00EC5579">
        <w:rPr>
          <w:rFonts w:cs="Arial"/>
        </w:rPr>
        <w:t>vorzulegen, auf der</w:t>
      </w:r>
      <w:r w:rsidR="004853D3" w:rsidRPr="00EC5579">
        <w:rPr>
          <w:rFonts w:cs="Arial"/>
        </w:rPr>
        <w:t>/dem</w:t>
      </w:r>
      <w:r w:rsidRPr="00EC5579">
        <w:rPr>
          <w:rFonts w:cs="Arial"/>
        </w:rPr>
        <w:t xml:space="preserve"> </w:t>
      </w:r>
      <w:r w:rsidR="004853D3" w:rsidRPr="00EC5579">
        <w:rPr>
          <w:rFonts w:cs="Arial"/>
        </w:rPr>
        <w:t>die</w:t>
      </w:r>
      <w:r w:rsidRPr="00EC5579">
        <w:rPr>
          <w:rFonts w:cs="Arial"/>
        </w:rPr>
        <w:t xml:space="preserve"> Anlage eindeutig</w:t>
      </w:r>
      <w:r w:rsidR="004853D3" w:rsidRPr="00EC5579">
        <w:rPr>
          <w:rFonts w:cs="Arial"/>
        </w:rPr>
        <w:t xml:space="preserve"> ausgewiesen wird</w:t>
      </w:r>
      <w:r w:rsidRPr="00EC5579">
        <w:rPr>
          <w:rFonts w:cs="Arial"/>
        </w:rPr>
        <w:t xml:space="preserve">. Soweit Angaben über die Windrichtungsverteilung </w:t>
      </w:r>
      <w:r w:rsidR="00D428C5" w:rsidRPr="00EC5579">
        <w:rPr>
          <w:rFonts w:cs="Arial"/>
        </w:rPr>
        <w:t xml:space="preserve">(Windrose) </w:t>
      </w:r>
      <w:r w:rsidRPr="00EC5579">
        <w:rPr>
          <w:rFonts w:cs="Arial"/>
        </w:rPr>
        <w:t>nicht möglich sind, ist die Hauptwindrichtung</w:t>
      </w:r>
      <w:r w:rsidR="00655A9B" w:rsidRPr="00EC5579">
        <w:rPr>
          <w:rFonts w:cs="Arial"/>
        </w:rPr>
        <w:t xml:space="preserve">, bei einem Luftbild zusätzlich der Nordpfeil </w:t>
      </w:r>
      <w:r w:rsidRPr="00EC5579">
        <w:rPr>
          <w:rFonts w:cs="Arial"/>
        </w:rPr>
        <w:t>einzutragen. In der topographischen Karte</w:t>
      </w:r>
      <w:r w:rsidR="00C300A2" w:rsidRPr="00EC5579">
        <w:rPr>
          <w:rFonts w:cs="Arial"/>
        </w:rPr>
        <w:t>/im Luftbild</w:t>
      </w:r>
      <w:r w:rsidRPr="00EC5579">
        <w:rPr>
          <w:rFonts w:cs="Arial"/>
        </w:rPr>
        <w:t xml:space="preserve"> ist </w:t>
      </w:r>
      <w:r w:rsidR="008F2749" w:rsidRPr="00EC5579">
        <w:rPr>
          <w:rFonts w:cs="Arial"/>
        </w:rPr>
        <w:t xml:space="preserve">die Nutzung der </w:t>
      </w:r>
      <w:r w:rsidRPr="00EC5579">
        <w:rPr>
          <w:rFonts w:cs="Arial"/>
        </w:rPr>
        <w:t xml:space="preserve">im voraussichtlichen Einwirkungsbereich der Anlage liegenden Flächen </w:t>
      </w:r>
      <w:r w:rsidR="008F2749" w:rsidRPr="00EC5579">
        <w:rPr>
          <w:rFonts w:cs="Arial"/>
        </w:rPr>
        <w:t>anzugeben</w:t>
      </w:r>
      <w:r w:rsidRPr="00EC5579">
        <w:rPr>
          <w:rFonts w:cs="Arial"/>
        </w:rPr>
        <w:t>.</w:t>
      </w:r>
      <w:r w:rsidR="00D428C5" w:rsidRPr="00EC5579">
        <w:rPr>
          <w:rFonts w:cs="Arial"/>
        </w:rPr>
        <w:t xml:space="preserve"> </w:t>
      </w:r>
      <w:r w:rsidR="008541CA" w:rsidRPr="00EC5579">
        <w:rPr>
          <w:rFonts w:cs="Arial"/>
        </w:rPr>
        <w:t>Schutzwürdige Objekte wie Landschafts- und Naturschutzgebiete, geschützte Landschaftsbestandteile, Naturdenkmale, Bäche, Schulen, Krankenhäuser, Wohngebiete usw. sind kenntlich zu machen.</w:t>
      </w:r>
    </w:p>
    <w:p w:rsidR="0094125A" w:rsidRPr="00D428C5" w:rsidRDefault="00D428C5" w:rsidP="00D428C5">
      <w:pPr>
        <w:spacing w:line="240" w:lineRule="exact"/>
        <w:ind w:left="567"/>
        <w:rPr>
          <w:rFonts w:cs="Arial"/>
        </w:rPr>
      </w:pPr>
      <w:r w:rsidRPr="00D428C5">
        <w:rPr>
          <w:rFonts w:cs="Arial"/>
        </w:rPr>
        <w:t>Als Einwirkungsbereich der Luftverunreinigungen ist in der Regel die Fläche anzusehen</w:t>
      </w:r>
      <w:r>
        <w:rPr>
          <w:rFonts w:cs="Arial"/>
        </w:rPr>
        <w:t xml:space="preserve">, die durch den </w:t>
      </w:r>
      <w:r w:rsidRPr="00D428C5">
        <w:rPr>
          <w:rFonts w:cs="Arial"/>
        </w:rPr>
        <w:t>Radius der 50-fachen Kaminhöhe</w:t>
      </w:r>
      <w:r>
        <w:rPr>
          <w:rFonts w:cs="Arial"/>
        </w:rPr>
        <w:t xml:space="preserve"> der Anlage bestimmt wird</w:t>
      </w:r>
      <w:r w:rsidR="004117E5">
        <w:rPr>
          <w:rFonts w:cs="Arial"/>
        </w:rPr>
        <w:t>,</w:t>
      </w:r>
      <w:r>
        <w:rPr>
          <w:rFonts w:cs="Arial"/>
        </w:rPr>
        <w:t xml:space="preserve"> mindestens jedoch 1</w:t>
      </w:r>
      <w:r w:rsidR="008902CC">
        <w:rPr>
          <w:rFonts w:cs="Arial"/>
        </w:rPr>
        <w:t> </w:t>
      </w:r>
      <w:r>
        <w:rPr>
          <w:rFonts w:cs="Arial"/>
        </w:rPr>
        <w:t>km</w:t>
      </w:r>
      <w:r w:rsidRPr="00D428C5">
        <w:rPr>
          <w:rFonts w:cs="Arial"/>
        </w:rPr>
        <w:t xml:space="preserve"> beträgt. Als Einwirkungsbereich der Lärmemissionen einer Anlage gelten die Flächen, in denen die von der Anlage ausgehenden Geräusche einen Beurteilungspegel verursachen, der weniger als 10 dB(A) unter dem maßgeb</w:t>
      </w:r>
      <w:r w:rsidR="00326FB1">
        <w:rPr>
          <w:rFonts w:cs="Arial"/>
        </w:rPr>
        <w:t>enden Immissionsrichtwert liegt</w:t>
      </w:r>
      <w:r w:rsidRPr="00D428C5">
        <w:rPr>
          <w:rFonts w:cs="Arial"/>
        </w:rPr>
        <w:t xml:space="preserve"> oder Geräuschspitzen</w:t>
      </w:r>
      <w:r w:rsidR="00326FB1">
        <w:rPr>
          <w:rFonts w:cs="Arial"/>
        </w:rPr>
        <w:t>,</w:t>
      </w:r>
      <w:r w:rsidRPr="00D428C5">
        <w:rPr>
          <w:rFonts w:cs="Arial"/>
        </w:rPr>
        <w:t xml:space="preserve"> die den maßgebenden Immissionsrichtwert erreichen. Soweit §§ 34 oder 36 BauGB nicht einschlägig sind, ist die Gebietsfestsetzung der Bebauungspläne zugrunde zu legen.</w:t>
      </w:r>
    </w:p>
    <w:p w:rsidR="00D63E88" w:rsidRPr="00D63E88" w:rsidRDefault="00D63E88" w:rsidP="00EE42DE">
      <w:pPr>
        <w:pStyle w:val="Listenabsatz"/>
        <w:numPr>
          <w:ilvl w:val="0"/>
          <w:numId w:val="7"/>
        </w:numPr>
        <w:spacing w:line="240" w:lineRule="exact"/>
        <w:ind w:left="567" w:hanging="567"/>
        <w:jc w:val="both"/>
        <w:rPr>
          <w:rFonts w:cs="Arial"/>
        </w:rPr>
      </w:pPr>
      <w:r w:rsidRPr="00D63E88">
        <w:rPr>
          <w:rFonts w:cs="Arial"/>
        </w:rPr>
        <w:t>Anforderungen an Anlagen nach dem Anhang 1 des TEHG</w:t>
      </w:r>
    </w:p>
    <w:p w:rsidR="00D63E88" w:rsidRPr="00D63E88" w:rsidRDefault="00D63E88" w:rsidP="00D63E88">
      <w:pPr>
        <w:spacing w:before="120" w:line="240" w:lineRule="exact"/>
        <w:ind w:left="567"/>
        <w:jc w:val="both"/>
        <w:rPr>
          <w:rFonts w:cs="Arial"/>
        </w:rPr>
      </w:pPr>
      <w:r w:rsidRPr="00D63E88">
        <w:rPr>
          <w:rFonts w:cs="Arial"/>
        </w:rPr>
        <w:t>Für Tätigkeiten, die dem Geltungsbereich des Treibhausgas-Emissionshandelsgesetzes (TEHG) unterliegen, müssen nach Ablauf eines Kalenderjahres Emissionsberechtigungen entsprechend der in dieser Zeitspanne tatsächlich freigesetzten CO</w:t>
      </w:r>
      <w:r w:rsidRPr="008902CC">
        <w:rPr>
          <w:rFonts w:cs="Arial"/>
          <w:vertAlign w:val="subscript"/>
        </w:rPr>
        <w:t>2</w:t>
      </w:r>
      <w:r w:rsidRPr="00D63E88">
        <w:rPr>
          <w:rFonts w:cs="Arial"/>
        </w:rPr>
        <w:t>-, N</w:t>
      </w:r>
      <w:r w:rsidRPr="008902CC">
        <w:rPr>
          <w:rFonts w:cs="Arial"/>
          <w:vertAlign w:val="subscript"/>
        </w:rPr>
        <w:t>2</w:t>
      </w:r>
      <w:r w:rsidRPr="00D63E88">
        <w:rPr>
          <w:rFonts w:cs="Arial"/>
        </w:rPr>
        <w:t>O- und PFC- Emissionen an die Deutsche Emissionshandelsstelle (DEHSt) in Berlin abgegeben werden. Die betroffenen Anlagen sind in Anhang 1 Teil 2 zum TEHG aufgeführt. Die Freisetzung solcher Em</w:t>
      </w:r>
      <w:r w:rsidR="005377C0">
        <w:rPr>
          <w:rFonts w:cs="Arial"/>
        </w:rPr>
        <w:t>issionen bedarf der Genehmigung,</w:t>
      </w:r>
      <w:r w:rsidRPr="00D63E88">
        <w:rPr>
          <w:rFonts w:cs="Arial"/>
        </w:rPr>
        <w:t xml:space="preserve"> </w:t>
      </w:r>
      <w:r w:rsidR="005377C0">
        <w:rPr>
          <w:rFonts w:cs="Arial"/>
        </w:rPr>
        <w:t>die</w:t>
      </w:r>
      <w:r w:rsidRPr="00D63E88">
        <w:rPr>
          <w:rFonts w:cs="Arial"/>
        </w:rPr>
        <w:t xml:space="preserve"> </w:t>
      </w:r>
      <w:r w:rsidR="00655A9B">
        <w:rPr>
          <w:rFonts w:cs="Arial"/>
        </w:rPr>
        <w:t xml:space="preserve">für Anlagen, die der Genehmigungspflicht nach BImSchG unterliegen </w:t>
      </w:r>
      <w:r w:rsidRPr="00D63E88">
        <w:rPr>
          <w:rFonts w:cs="Arial"/>
        </w:rPr>
        <w:t xml:space="preserve">aufgrund der Konzentrationswirkung </w:t>
      </w:r>
      <w:r w:rsidR="00655A9B" w:rsidRPr="00D63E88">
        <w:rPr>
          <w:rFonts w:cs="Arial"/>
        </w:rPr>
        <w:t>(§ 13 BImSchG)</w:t>
      </w:r>
      <w:r w:rsidR="00655A9B">
        <w:rPr>
          <w:rFonts w:cs="Arial"/>
        </w:rPr>
        <w:t xml:space="preserve"> </w:t>
      </w:r>
      <w:r w:rsidRPr="00D63E88">
        <w:rPr>
          <w:rFonts w:cs="Arial"/>
        </w:rPr>
        <w:t xml:space="preserve">zusammen mit der BImSchG-Genehmigung </w:t>
      </w:r>
      <w:r w:rsidR="005377C0">
        <w:rPr>
          <w:rFonts w:cs="Arial"/>
        </w:rPr>
        <w:t>erteilt wird</w:t>
      </w:r>
      <w:r w:rsidR="00655A9B">
        <w:rPr>
          <w:rFonts w:cs="Arial"/>
        </w:rPr>
        <w:t>.</w:t>
      </w:r>
    </w:p>
    <w:p w:rsidR="00D63E88" w:rsidRPr="00D63E88" w:rsidRDefault="003869B6" w:rsidP="00D63E88">
      <w:pPr>
        <w:spacing w:before="120" w:line="240" w:lineRule="exact"/>
        <w:ind w:left="567"/>
        <w:jc w:val="both"/>
        <w:rPr>
          <w:rFonts w:cs="Arial"/>
        </w:rPr>
      </w:pPr>
      <w:r>
        <w:rPr>
          <w:rFonts w:cs="Arial"/>
        </w:rPr>
        <w:t>Hierzu sind folgende weiterführende Erläuterungen erforderlich</w:t>
      </w:r>
      <w:r w:rsidR="00D63E88" w:rsidRPr="00D63E88">
        <w:rPr>
          <w:rFonts w:cs="Arial"/>
        </w:rPr>
        <w:t>:</w:t>
      </w:r>
    </w:p>
    <w:p w:rsidR="00D63E88" w:rsidRPr="00D63E88" w:rsidRDefault="00D63E88" w:rsidP="00EE42DE">
      <w:pPr>
        <w:pStyle w:val="Listenabsatz"/>
        <w:numPr>
          <w:ilvl w:val="0"/>
          <w:numId w:val="6"/>
        </w:numPr>
        <w:spacing w:line="240" w:lineRule="exact"/>
        <w:ind w:left="993" w:hanging="426"/>
        <w:contextualSpacing w:val="0"/>
        <w:jc w:val="both"/>
        <w:rPr>
          <w:rFonts w:cs="Arial"/>
        </w:rPr>
      </w:pPr>
      <w:r w:rsidRPr="00D63E88">
        <w:rPr>
          <w:rFonts w:cs="Arial"/>
        </w:rPr>
        <w:t xml:space="preserve">eine Beschreibung der </w:t>
      </w:r>
      <w:r w:rsidR="003869B6">
        <w:rPr>
          <w:rFonts w:cs="Arial"/>
        </w:rPr>
        <w:t xml:space="preserve">Treibhausgas verursachenden </w:t>
      </w:r>
      <w:r w:rsidRPr="00D63E88">
        <w:rPr>
          <w:rFonts w:cs="Arial"/>
        </w:rPr>
        <w:t>Tätigkeit, des Standorts sowie der Art und des Umfangs der dort durchgeführten Verrichtungen und der verwendeten Technologien,</w:t>
      </w:r>
    </w:p>
    <w:p w:rsidR="00D63E88" w:rsidRPr="00D63E88" w:rsidRDefault="00D63E88" w:rsidP="00EE42DE">
      <w:pPr>
        <w:pStyle w:val="Listenabsatz"/>
        <w:numPr>
          <w:ilvl w:val="0"/>
          <w:numId w:val="6"/>
        </w:numPr>
        <w:spacing w:line="240" w:lineRule="exact"/>
        <w:ind w:left="993" w:hanging="426"/>
        <w:contextualSpacing w:val="0"/>
        <w:jc w:val="both"/>
        <w:rPr>
          <w:rFonts w:cs="Arial"/>
        </w:rPr>
      </w:pPr>
      <w:r w:rsidRPr="00D63E88">
        <w:rPr>
          <w:rFonts w:cs="Arial"/>
        </w:rPr>
        <w:t>für den Fall des § 2 Abs. 1 Satz 2 TEHG, dass es sich um Anlagen handelt, die Teil oder Nebeneinrichtung einer Anlage sind, die in Anhang 1 Teil 2 aufgeführt ist, eine Beschreibung der räumlichen Abgrenzung der Anlagenteile, Verfahrensschritte und Nebeneinrichtungen nach § 2 Abs. 2 TEHG,</w:t>
      </w:r>
    </w:p>
    <w:p w:rsidR="00D63E88" w:rsidRPr="00D63E88" w:rsidRDefault="00D63E88" w:rsidP="00EE42DE">
      <w:pPr>
        <w:pStyle w:val="Listenabsatz"/>
        <w:numPr>
          <w:ilvl w:val="0"/>
          <w:numId w:val="6"/>
        </w:numPr>
        <w:spacing w:line="240" w:lineRule="exact"/>
        <w:ind w:left="993" w:hanging="426"/>
        <w:contextualSpacing w:val="0"/>
        <w:jc w:val="both"/>
        <w:rPr>
          <w:rFonts w:cs="Arial"/>
        </w:rPr>
      </w:pPr>
      <w:r w:rsidRPr="00D63E88">
        <w:rPr>
          <w:rFonts w:cs="Arial"/>
        </w:rPr>
        <w:t>die Entstehungsquellen von Treibhausgasemissionen (CO</w:t>
      </w:r>
      <w:r w:rsidRPr="00D63E88">
        <w:rPr>
          <w:rFonts w:cs="Arial"/>
          <w:vertAlign w:val="subscript"/>
        </w:rPr>
        <w:t>2</w:t>
      </w:r>
      <w:r w:rsidRPr="00D63E88">
        <w:rPr>
          <w:rFonts w:cs="Arial"/>
        </w:rPr>
        <w:t>, N</w:t>
      </w:r>
      <w:r w:rsidRPr="00D63E88">
        <w:rPr>
          <w:rFonts w:cs="Arial"/>
          <w:vertAlign w:val="subscript"/>
        </w:rPr>
        <w:t>2</w:t>
      </w:r>
      <w:r w:rsidRPr="00D63E88">
        <w:rPr>
          <w:rFonts w:cs="Arial"/>
        </w:rPr>
        <w:t>O, PFC),</w:t>
      </w:r>
    </w:p>
    <w:p w:rsidR="00D63E88" w:rsidRDefault="00D63E88" w:rsidP="00EE42DE">
      <w:pPr>
        <w:pStyle w:val="Listenabsatz"/>
        <w:numPr>
          <w:ilvl w:val="0"/>
          <w:numId w:val="6"/>
        </w:numPr>
        <w:spacing w:line="240" w:lineRule="exact"/>
        <w:ind w:left="993" w:hanging="426"/>
        <w:contextualSpacing w:val="0"/>
        <w:jc w:val="both"/>
        <w:rPr>
          <w:rFonts w:cs="Arial"/>
        </w:rPr>
      </w:pPr>
      <w:r w:rsidRPr="00D63E88">
        <w:rPr>
          <w:rFonts w:cs="Arial"/>
        </w:rPr>
        <w:t>den Zeitpunkt, zu dem die Anlage in Betrieb genommen worden ist oder werden soll.</w:t>
      </w:r>
    </w:p>
    <w:p w:rsidR="00FF10A8" w:rsidRPr="00EC5579" w:rsidRDefault="005A2C57" w:rsidP="00F932D9">
      <w:pPr>
        <w:pStyle w:val="Listenabsatz"/>
        <w:numPr>
          <w:ilvl w:val="0"/>
          <w:numId w:val="7"/>
        </w:numPr>
        <w:spacing w:line="240" w:lineRule="exact"/>
        <w:ind w:left="567" w:hanging="567"/>
        <w:contextualSpacing w:val="0"/>
        <w:rPr>
          <w:rFonts w:cs="Arial"/>
        </w:rPr>
      </w:pPr>
      <w:r w:rsidRPr="00EC5579">
        <w:rPr>
          <w:rFonts w:cs="Arial"/>
        </w:rPr>
        <w:t xml:space="preserve">Aus dem </w:t>
      </w:r>
      <w:r w:rsidR="00850AD2" w:rsidRPr="00EC5579">
        <w:rPr>
          <w:rFonts w:cs="Arial"/>
        </w:rPr>
        <w:t>Entwässerungsp</w:t>
      </w:r>
      <w:r w:rsidRPr="00EC5579">
        <w:rPr>
          <w:rFonts w:cs="Arial"/>
        </w:rPr>
        <w:t>lan soll die Abwasserführung für Produktions</w:t>
      </w:r>
      <w:r w:rsidR="00213D76" w:rsidRPr="00EC5579">
        <w:rPr>
          <w:rFonts w:cs="Arial"/>
        </w:rPr>
        <w:t>wasser, Kühlwasser</w:t>
      </w:r>
      <w:r w:rsidRPr="00EC5579">
        <w:rPr>
          <w:rFonts w:cs="Arial"/>
        </w:rPr>
        <w:t xml:space="preserve"> und Oberflächenwasser sowie die Entstehungsstellen der Abwässer hervorgeh</w:t>
      </w:r>
      <w:r w:rsidR="003A0951" w:rsidRPr="00EC5579">
        <w:rPr>
          <w:rFonts w:cs="Arial"/>
        </w:rPr>
        <w:t>en. Hierbei ist darzustellen, wo</w:t>
      </w:r>
      <w:r w:rsidRPr="00EC5579">
        <w:rPr>
          <w:rFonts w:cs="Arial"/>
        </w:rPr>
        <w:t xml:space="preserve"> ein Anschluss an die öffentliche</w:t>
      </w:r>
      <w:r w:rsidR="003A0951" w:rsidRPr="00EC5579">
        <w:rPr>
          <w:rFonts w:cs="Arial"/>
        </w:rPr>
        <w:t xml:space="preserve">/ andere private </w:t>
      </w:r>
      <w:r w:rsidRPr="00EC5579">
        <w:rPr>
          <w:rFonts w:cs="Arial"/>
        </w:rPr>
        <w:t>Kanalisation</w:t>
      </w:r>
      <w:r w:rsidR="003A0951" w:rsidRPr="00EC5579">
        <w:rPr>
          <w:rFonts w:cs="Arial"/>
        </w:rPr>
        <w:t xml:space="preserve"> </w:t>
      </w:r>
      <w:r w:rsidRPr="00EC5579">
        <w:rPr>
          <w:rFonts w:cs="Arial"/>
        </w:rPr>
        <w:t>vor</w:t>
      </w:r>
      <w:r w:rsidR="003A0951" w:rsidRPr="00EC5579">
        <w:rPr>
          <w:rFonts w:cs="Arial"/>
        </w:rPr>
        <w:t>handen/ geplant</w:t>
      </w:r>
      <w:r w:rsidRPr="00EC5579">
        <w:rPr>
          <w:rFonts w:cs="Arial"/>
        </w:rPr>
        <w:t xml:space="preserve"> ist</w:t>
      </w:r>
      <w:r w:rsidR="003B751C" w:rsidRPr="00EC5579">
        <w:rPr>
          <w:rFonts w:cs="Arial"/>
        </w:rPr>
        <w:t>. V</w:t>
      </w:r>
      <w:r w:rsidR="003A0951" w:rsidRPr="00EC5579">
        <w:rPr>
          <w:rFonts w:cs="Arial"/>
        </w:rPr>
        <w:t>orhandene/ geplante</w:t>
      </w:r>
      <w:r w:rsidRPr="00EC5579">
        <w:rPr>
          <w:rFonts w:cs="Arial"/>
        </w:rPr>
        <w:t xml:space="preserve"> Anlagen zur Abwasserbehandlung</w:t>
      </w:r>
      <w:r w:rsidR="003A0951" w:rsidRPr="00EC5579">
        <w:rPr>
          <w:rFonts w:cs="Arial"/>
        </w:rPr>
        <w:t xml:space="preserve"> sowie Abscheideanlagen (z.B. Ölabscheider)</w:t>
      </w:r>
      <w:r w:rsidRPr="00EC5579">
        <w:rPr>
          <w:rFonts w:cs="Arial"/>
        </w:rPr>
        <w:t xml:space="preserve"> sind</w:t>
      </w:r>
      <w:r w:rsidR="003A0951" w:rsidRPr="00EC5579">
        <w:rPr>
          <w:rFonts w:cs="Arial"/>
        </w:rPr>
        <w:t xml:space="preserve"> darzustellen</w:t>
      </w:r>
      <w:r w:rsidRPr="00EC5579">
        <w:rPr>
          <w:rFonts w:cs="Arial"/>
        </w:rPr>
        <w:t xml:space="preserve">. Die </w:t>
      </w:r>
      <w:r w:rsidR="003A0951" w:rsidRPr="00EC5579">
        <w:rPr>
          <w:rFonts w:cs="Arial"/>
        </w:rPr>
        <w:t>Abwasser-Kontrollstellen sind einzuzeichnen</w:t>
      </w:r>
      <w:r w:rsidRPr="00EC5579">
        <w:rPr>
          <w:rFonts w:cs="Arial"/>
        </w:rPr>
        <w:t>.</w:t>
      </w:r>
      <w:r w:rsidR="007A3AF4" w:rsidRPr="00EC5579">
        <w:rPr>
          <w:rFonts w:cs="Arial"/>
        </w:rPr>
        <w:t xml:space="preserve"> </w:t>
      </w:r>
      <w:r w:rsidR="00F932D9" w:rsidRPr="00EC5579">
        <w:rPr>
          <w:rFonts w:cs="Arial"/>
        </w:rPr>
        <w:t>Um die g</w:t>
      </w:r>
      <w:r w:rsidR="007A3AF4" w:rsidRPr="00EC5579">
        <w:rPr>
          <w:rFonts w:cs="Arial"/>
        </w:rPr>
        <w:t xml:space="preserve">enaue </w:t>
      </w:r>
      <w:r w:rsidR="007A3AF4" w:rsidRPr="00EC5579">
        <w:rPr>
          <w:rFonts w:cs="Arial"/>
        </w:rPr>
        <w:lastRenderedPageBreak/>
        <w:t xml:space="preserve">Lage der Abwasserkontrollstellen im Zu- und Ablauf </w:t>
      </w:r>
      <w:r w:rsidR="00F53199" w:rsidRPr="00EC5579">
        <w:rPr>
          <w:rFonts w:cs="Arial"/>
        </w:rPr>
        <w:t>einer</w:t>
      </w:r>
      <w:r w:rsidR="007A3AF4" w:rsidRPr="00EC5579">
        <w:rPr>
          <w:rFonts w:cs="Arial"/>
        </w:rPr>
        <w:t xml:space="preserve"> Abwasserbehandlungsanlage </w:t>
      </w:r>
      <w:r w:rsidR="00F932D9" w:rsidRPr="00EC5579">
        <w:rPr>
          <w:rFonts w:cs="Arial"/>
        </w:rPr>
        <w:t xml:space="preserve">zu beschreiben, </w:t>
      </w:r>
      <w:r w:rsidR="007A3AF4" w:rsidRPr="00EC5579">
        <w:rPr>
          <w:rFonts w:cs="Arial"/>
        </w:rPr>
        <w:t xml:space="preserve">wird </w:t>
      </w:r>
      <w:r w:rsidR="00F932D9" w:rsidRPr="00EC5579">
        <w:rPr>
          <w:rFonts w:cs="Arial"/>
        </w:rPr>
        <w:t xml:space="preserve">empfohlen, </w:t>
      </w:r>
      <w:r w:rsidR="007A3AF4" w:rsidRPr="00EC5579">
        <w:rPr>
          <w:rFonts w:cs="Arial"/>
        </w:rPr>
        <w:t>ein Foto beizufügen</w:t>
      </w:r>
      <w:r w:rsidR="003D5B55" w:rsidRPr="00EC5579">
        <w:rPr>
          <w:rFonts w:cs="Arial"/>
        </w:rPr>
        <w:t>.</w:t>
      </w:r>
      <w:r w:rsidR="007A3AF4" w:rsidRPr="00EC5579">
        <w:rPr>
          <w:rFonts w:cs="Arial"/>
        </w:rPr>
        <w:t xml:space="preserve"> </w:t>
      </w:r>
      <w:r w:rsidRPr="00EC5579">
        <w:rPr>
          <w:rFonts w:cs="Arial"/>
        </w:rPr>
        <w:t xml:space="preserve">Die Rohrnetze für die Abwasserentsorgung sind nach DIN 2429 einzutragen. </w:t>
      </w:r>
    </w:p>
    <w:p w:rsidR="00524026" w:rsidRDefault="00524026" w:rsidP="00524026">
      <w:pPr>
        <w:pStyle w:val="Listenabsatz"/>
        <w:numPr>
          <w:ilvl w:val="0"/>
          <w:numId w:val="7"/>
        </w:numPr>
        <w:spacing w:line="240" w:lineRule="exact"/>
        <w:ind w:left="567" w:hanging="567"/>
        <w:contextualSpacing w:val="0"/>
        <w:jc w:val="both"/>
        <w:rPr>
          <w:rFonts w:cs="Arial"/>
        </w:rPr>
      </w:pPr>
      <w:r w:rsidRPr="00EC5579">
        <w:rPr>
          <w:rFonts w:cs="Arial"/>
        </w:rPr>
        <w:t>Aus den Erläuterungen sollten die Verfahrensschritte zur Abwasserbehandlung und die jeweils geplante Reinigungsleistung (Zielwert, Parameter, Schadstoffkonzentration und - Fracht) hervorgehen und nachvollziehbar begründet werden.</w:t>
      </w:r>
    </w:p>
    <w:p w:rsidR="00CA616D" w:rsidRPr="00CA616D" w:rsidRDefault="00CA616D" w:rsidP="003D6C8B">
      <w:pPr>
        <w:pStyle w:val="Listenabsatz"/>
        <w:numPr>
          <w:ilvl w:val="0"/>
          <w:numId w:val="7"/>
        </w:numPr>
        <w:spacing w:line="240" w:lineRule="exact"/>
        <w:ind w:left="567" w:hanging="567"/>
        <w:contextualSpacing w:val="0"/>
        <w:rPr>
          <w:rFonts w:cs="Arial"/>
        </w:rPr>
      </w:pPr>
      <w:r w:rsidRPr="00CA616D">
        <w:rPr>
          <w:rFonts w:cs="Arial"/>
        </w:rPr>
        <w:t>Für die Darstellung der Abwassersituation ist zusätzlich ein Blockfließbild zu erstellen. Das Blockfließbild dient der schematischen Darstellung der gesamten Produktionsanlage und den resultierenden Abwasseranfallstellen und -strömen. Darin sind alle betrieblich</w:t>
      </w:r>
      <w:r>
        <w:rPr>
          <w:rFonts w:cs="Arial"/>
        </w:rPr>
        <w:t>en</w:t>
      </w:r>
      <w:r w:rsidRPr="00CA616D">
        <w:rPr>
          <w:rFonts w:cs="Arial"/>
        </w:rPr>
        <w:t xml:space="preserve"> Abwasserteilströme</w:t>
      </w:r>
      <w:r w:rsidRPr="00EC5579">
        <w:rPr>
          <w:rStyle w:val="Funotenzeichen"/>
          <w:rFonts w:cs="Arial"/>
        </w:rPr>
        <w:footnoteReference w:id="2"/>
      </w:r>
      <w:r w:rsidRPr="00CA616D">
        <w:rPr>
          <w:rFonts w:cs="Arial"/>
        </w:rPr>
        <w:t xml:space="preserve"> des Prozesses mit den jeweiligen Abwasseranfallstellen (Ort des Entstehens von Abwasser) einzutragen. Soweit eine Abwasserbehandlung stattfindet, ist diese im Fließbild mit den einzelnen Behandlungsstufen unter Ausweisung der Kontrollstellen für die Selbstüberwachung darzustellen. </w:t>
      </w:r>
      <w:r w:rsidRPr="00CA616D">
        <w:rPr>
          <w:rFonts w:cs="Arial"/>
        </w:rPr>
        <w:br/>
      </w:r>
      <w:r w:rsidRPr="00CA616D">
        <w:rPr>
          <w:rFonts w:cs="Arial"/>
        </w:rPr>
        <w:br/>
        <w:t>Die Abwasserteilströme sind zu benennen und zu nummerieren (z.B. Produktionsabwasser, Waschwasser, Spülwasser - AW 22, AW 23. usw.). Die Zuordnung und Bezeichnung muss eindeutig und dauerhaft sein. Diese ist in sämtlichen Unterlagen (Fließbilder, Erläuterungen, usw.) sowie in zukünftigen Anträgen/ Anzeigen beizubehalten.</w:t>
      </w:r>
      <w:r>
        <w:rPr>
          <w:rFonts w:cs="Arial"/>
        </w:rPr>
        <w:t xml:space="preserve"> </w:t>
      </w:r>
      <w:r w:rsidRPr="00CA616D">
        <w:rPr>
          <w:rFonts w:cs="Arial"/>
        </w:rPr>
        <w:t xml:space="preserve">Wenn Änderungen an einer bestehenden Anlage vorgenommen werden sollen, </w:t>
      </w:r>
      <w:r>
        <w:rPr>
          <w:rFonts w:cs="Arial"/>
        </w:rPr>
        <w:t>müssen diese</w:t>
      </w:r>
      <w:r w:rsidRPr="00CA616D">
        <w:rPr>
          <w:rFonts w:cs="Arial"/>
        </w:rPr>
        <w:t xml:space="preserve"> </w:t>
      </w:r>
      <w:r>
        <w:rPr>
          <w:rFonts w:cs="Arial"/>
        </w:rPr>
        <w:t>kenntlich gemacht werden (z.B. farbig)</w:t>
      </w:r>
      <w:r w:rsidRPr="00CA616D">
        <w:rPr>
          <w:rFonts w:cs="Arial"/>
        </w:rPr>
        <w:t>.</w:t>
      </w:r>
    </w:p>
    <w:p w:rsidR="00913053" w:rsidRDefault="00913053" w:rsidP="00913053">
      <w:pPr>
        <w:pStyle w:val="Listenabsatz"/>
        <w:numPr>
          <w:ilvl w:val="0"/>
          <w:numId w:val="7"/>
        </w:numPr>
        <w:spacing w:line="240" w:lineRule="exact"/>
        <w:ind w:left="567" w:hanging="567"/>
        <w:contextualSpacing w:val="0"/>
        <w:rPr>
          <w:rFonts w:cs="Arial"/>
        </w:rPr>
      </w:pPr>
      <w:r w:rsidRPr="0040354E">
        <w:rPr>
          <w:rFonts w:cs="Arial"/>
        </w:rPr>
        <w:t>Zu den Bauunterlagen gehören die in § 1 Abs. 1 der BauuntPrüfVO genannten Unterlagen (Lageplan, Bauzeichnungen, Baubeschreibung, Standsicherheitsnachweis und andere bautechnische Nachweise).</w:t>
      </w:r>
    </w:p>
    <w:p w:rsidR="00913053" w:rsidRPr="007555C2" w:rsidRDefault="00913053" w:rsidP="00913053">
      <w:pPr>
        <w:spacing w:line="240" w:lineRule="exact"/>
        <w:ind w:left="567"/>
        <w:rPr>
          <w:rFonts w:cs="Arial"/>
        </w:rPr>
      </w:pPr>
      <w:r w:rsidRPr="007555C2">
        <w:rPr>
          <w:rFonts w:cs="Arial"/>
        </w:rPr>
        <w:t xml:space="preserve">Der Lageplan ist auf Grundlage der amtlichen Flurkarte zu erstellen. Die vom Vorhaben betroffenen Grundstücke sind durch eine gelbe Umrahmung kenntlich zu machen. Errichtungen oder Änderungen </w:t>
      </w:r>
      <w:r w:rsidR="00354622" w:rsidRPr="007555C2">
        <w:rPr>
          <w:rFonts w:cs="Arial"/>
        </w:rPr>
        <w:t xml:space="preserve">und Abbruch </w:t>
      </w:r>
      <w:r w:rsidRPr="007555C2">
        <w:rPr>
          <w:rFonts w:cs="Arial"/>
        </w:rPr>
        <w:t xml:space="preserve">von baulichen Anlagen (hierzu zählen auch Abwasserbehandlungsanlagen) </w:t>
      </w:r>
      <w:r w:rsidR="00354622" w:rsidRPr="007555C2">
        <w:rPr>
          <w:rFonts w:cs="Arial"/>
        </w:rPr>
        <w:t>sind farblich darzustellen,</w:t>
      </w:r>
      <w:r w:rsidRPr="007555C2">
        <w:rPr>
          <w:rFonts w:cs="Arial"/>
        </w:rPr>
        <w:t xml:space="preserve"> freizuhaltende Flächen sind auszuweisen.</w:t>
      </w:r>
    </w:p>
    <w:p w:rsidR="00E7462A" w:rsidRPr="007555C2" w:rsidRDefault="00EA1717" w:rsidP="00031DE9">
      <w:pPr>
        <w:pStyle w:val="Listenabsatz"/>
        <w:numPr>
          <w:ilvl w:val="0"/>
          <w:numId w:val="7"/>
        </w:numPr>
        <w:spacing w:line="240" w:lineRule="exact"/>
        <w:ind w:left="567" w:hanging="567"/>
        <w:rPr>
          <w:rFonts w:cs="Arial"/>
        </w:rPr>
      </w:pPr>
      <w:r w:rsidRPr="00283FEA">
        <w:rPr>
          <w:rFonts w:cs="Arial"/>
        </w:rPr>
        <w:t>unbesetzt</w:t>
      </w:r>
      <w:r w:rsidR="00031DE9" w:rsidRPr="00283FEA">
        <w:rPr>
          <w:rFonts w:cs="Arial"/>
        </w:rPr>
        <w:br/>
      </w:r>
    </w:p>
    <w:p w:rsidR="004173AA" w:rsidRPr="00404A3F" w:rsidRDefault="0094125A" w:rsidP="00EE42DE">
      <w:pPr>
        <w:pStyle w:val="Listenabsatz"/>
        <w:numPr>
          <w:ilvl w:val="0"/>
          <w:numId w:val="7"/>
        </w:numPr>
        <w:spacing w:line="240" w:lineRule="exact"/>
        <w:ind w:left="567" w:hanging="567"/>
        <w:rPr>
          <w:rFonts w:cs="Arial"/>
          <w:szCs w:val="20"/>
        </w:rPr>
      </w:pPr>
      <w:r w:rsidRPr="00404A3F">
        <w:rPr>
          <w:rFonts w:cs="Arial"/>
          <w:szCs w:val="20"/>
        </w:rPr>
        <w:t xml:space="preserve">Als sonstige Unterlagen kommen solche in Betracht, die im Verzeichnis der Unterlagen (Formular 2) </w:t>
      </w:r>
      <w:r w:rsidR="005A4165">
        <w:rPr>
          <w:rFonts w:cs="Arial"/>
          <w:szCs w:val="20"/>
        </w:rPr>
        <w:t xml:space="preserve">nicht enthalten sind, wie z.B. </w:t>
      </w:r>
      <w:r w:rsidRPr="00404A3F">
        <w:rPr>
          <w:rFonts w:cs="Arial"/>
          <w:szCs w:val="20"/>
        </w:rPr>
        <w:t>Gutachten</w:t>
      </w:r>
      <w:r w:rsidR="005A4165">
        <w:rPr>
          <w:rFonts w:cs="Arial"/>
          <w:szCs w:val="20"/>
        </w:rPr>
        <w:t>.</w:t>
      </w:r>
      <w:r w:rsidR="004173AA" w:rsidRPr="00404A3F">
        <w:rPr>
          <w:rFonts w:cs="Arial"/>
          <w:szCs w:val="20"/>
        </w:rPr>
        <w:t xml:space="preserve"> </w:t>
      </w:r>
      <w:r w:rsidR="004173AA" w:rsidRPr="005A4165">
        <w:rPr>
          <w:rFonts w:cs="Arial"/>
          <w:i/>
          <w:color w:val="31849B" w:themeColor="accent5" w:themeShade="BF"/>
          <w:szCs w:val="20"/>
        </w:rPr>
        <w:t>(</w:t>
      </w:r>
      <w:r w:rsidR="004173AA" w:rsidRPr="00BC06AF">
        <w:rPr>
          <w:rFonts w:cs="Arial"/>
          <w:i/>
          <w:color w:val="31849B" w:themeColor="accent5" w:themeShade="BF"/>
          <w:sz w:val="16"/>
          <w:szCs w:val="16"/>
        </w:rPr>
        <w:t>Zur Erweiterung der Tabelle für weitere Einträge kann die vorletzte Zeil</w:t>
      </w:r>
      <w:r w:rsidR="00FB2239" w:rsidRPr="00BC06AF">
        <w:rPr>
          <w:rFonts w:cs="Arial"/>
          <w:i/>
          <w:color w:val="31849B" w:themeColor="accent5" w:themeShade="BF"/>
          <w:sz w:val="16"/>
          <w:szCs w:val="16"/>
        </w:rPr>
        <w:t>e</w:t>
      </w:r>
      <w:r w:rsidR="004173AA" w:rsidRPr="00BC06AF">
        <w:rPr>
          <w:rFonts w:cs="Arial"/>
          <w:i/>
          <w:color w:val="31849B" w:themeColor="accent5" w:themeShade="BF"/>
          <w:sz w:val="16"/>
          <w:szCs w:val="16"/>
        </w:rPr>
        <w:t xml:space="preserve"> der Tabelle kopiert und wieder eingefügt werden).</w:t>
      </w:r>
    </w:p>
    <w:p w:rsidR="004173AA" w:rsidRPr="00404A3F" w:rsidRDefault="004173AA" w:rsidP="0086685C">
      <w:pPr>
        <w:spacing w:line="240" w:lineRule="exact"/>
        <w:rPr>
          <w:rFonts w:cs="Arial"/>
          <w:b/>
          <w:szCs w:val="20"/>
        </w:rPr>
      </w:pPr>
    </w:p>
    <w:p w:rsidR="0094125A" w:rsidRPr="00FC2936" w:rsidRDefault="0094125A" w:rsidP="0086685C">
      <w:pPr>
        <w:pStyle w:val="berschrift1"/>
      </w:pPr>
      <w:bookmarkStart w:id="5" w:name="_Toc63080565"/>
      <w:r w:rsidRPr="00FC2936">
        <w:t>Formular 3: Anlagedaten</w:t>
      </w:r>
      <w:bookmarkEnd w:id="5"/>
    </w:p>
    <w:p w:rsidR="002A6376" w:rsidRPr="00BC06AF" w:rsidRDefault="00807385" w:rsidP="0086685C">
      <w:pPr>
        <w:spacing w:line="240" w:lineRule="exact"/>
        <w:rPr>
          <w:rFonts w:cs="Arial"/>
          <w:i/>
          <w:color w:val="31849B" w:themeColor="accent5" w:themeShade="BF"/>
          <w:sz w:val="16"/>
          <w:szCs w:val="16"/>
        </w:rPr>
      </w:pPr>
      <w:r w:rsidRPr="00BC06AF">
        <w:rPr>
          <w:rFonts w:cs="Arial"/>
          <w:i/>
          <w:color w:val="31849B" w:themeColor="accent5" w:themeShade="BF"/>
          <w:sz w:val="16"/>
          <w:szCs w:val="16"/>
        </w:rPr>
        <w:t xml:space="preserve">Zur Erweiterung der Tabelle oder Vereinfachung der Dateneingabe können Zeilen der Tabelle </w:t>
      </w:r>
      <w:r w:rsidR="002A6376" w:rsidRPr="00BC06AF">
        <w:rPr>
          <w:rFonts w:cs="Arial"/>
          <w:i/>
          <w:color w:val="31849B" w:themeColor="accent5" w:themeShade="BF"/>
          <w:sz w:val="16"/>
          <w:szCs w:val="16"/>
        </w:rPr>
        <w:t>kopiert und wieder eingefügt werden.</w:t>
      </w:r>
      <w:r w:rsidRPr="00BC06AF">
        <w:rPr>
          <w:rFonts w:cs="Arial"/>
          <w:i/>
          <w:color w:val="31849B" w:themeColor="accent5" w:themeShade="BF"/>
          <w:sz w:val="16"/>
          <w:szCs w:val="16"/>
        </w:rPr>
        <w:t xml:space="preserve"> Vor dem Ausdruck des Formulars können nicht benötigte Zeilen gelöscht werden.</w:t>
      </w:r>
    </w:p>
    <w:p w:rsidR="0094125A" w:rsidRPr="00FC2936" w:rsidRDefault="0094125A" w:rsidP="0086685C">
      <w:pPr>
        <w:spacing w:line="240" w:lineRule="exact"/>
        <w:rPr>
          <w:rFonts w:cs="Arial"/>
        </w:rPr>
      </w:pPr>
      <w:r w:rsidRPr="00FC2936">
        <w:rPr>
          <w:rFonts w:cs="Arial"/>
        </w:rPr>
        <w:t>Im Formular 3 werden die Gliederung der Anlage in Betriebseinheiten sowie die charakteristischen Anlagedaten aufgeführt.</w:t>
      </w:r>
    </w:p>
    <w:p w:rsidR="0094125A" w:rsidRPr="0024306D" w:rsidRDefault="0094125A" w:rsidP="00EE42DE">
      <w:pPr>
        <w:pStyle w:val="Listenabsatz"/>
        <w:numPr>
          <w:ilvl w:val="0"/>
          <w:numId w:val="7"/>
        </w:numPr>
        <w:spacing w:line="240" w:lineRule="exact"/>
        <w:ind w:left="567" w:hanging="567"/>
        <w:contextualSpacing w:val="0"/>
        <w:rPr>
          <w:rFonts w:cs="Arial"/>
        </w:rPr>
      </w:pPr>
      <w:r w:rsidRPr="0024306D">
        <w:rPr>
          <w:rFonts w:cs="Arial"/>
        </w:rPr>
        <w:t xml:space="preserve">Die Anlage ist bzw. die Anlagenteile und Nebeneinrichtungen sind in Betriebseinheiten (BE) zu gliedern. Betriebseinheiten sind als Teilanlagen und Verfahrensabschnitte dienende Anlagenteile im Sinne der DIN 28004 Teil I, Mai 1988. Insbesondere sind die Betriebseinheiten anzugeben, die ein selbstständiges, von anderen Teilen unabhängiges Emissionsverhalten aufweisen. </w:t>
      </w:r>
      <w:r w:rsidRPr="007555C2">
        <w:rPr>
          <w:rFonts w:cs="Arial"/>
        </w:rPr>
        <w:t>Reinigungseinrichtungen mit größerem technischen Aufwand (z.B. Rauchgasentschwefelungsanlage, DeNOx</w:t>
      </w:r>
      <w:r w:rsidR="00855728" w:rsidRPr="007555C2">
        <w:rPr>
          <w:rFonts w:cs="Arial"/>
        </w:rPr>
        <w:t>-</w:t>
      </w:r>
      <w:r w:rsidRPr="007555C2">
        <w:rPr>
          <w:rFonts w:cs="Arial"/>
        </w:rPr>
        <w:t>Anlage</w:t>
      </w:r>
      <w:r w:rsidR="003D7804" w:rsidRPr="007555C2">
        <w:rPr>
          <w:rFonts w:cs="Arial"/>
        </w:rPr>
        <w:t>, Abwasserbehandlungsanlagen</w:t>
      </w:r>
      <w:r w:rsidRPr="007555C2">
        <w:rPr>
          <w:rFonts w:cs="Arial"/>
        </w:rPr>
        <w:t>) sind in der Regel als selbstständige Betriebseinheiten aufzuführen. Anlagenteile und Nebeneinrichtungen</w:t>
      </w:r>
      <w:r w:rsidRPr="0024306D">
        <w:rPr>
          <w:rFonts w:cs="Arial"/>
        </w:rPr>
        <w:t>, die nach der 4. BImSchV auch als selbst</w:t>
      </w:r>
      <w:r w:rsidR="001334BA" w:rsidRPr="0024306D">
        <w:rPr>
          <w:rFonts w:cs="Arial"/>
        </w:rPr>
        <w:t>st</w:t>
      </w:r>
      <w:r w:rsidRPr="0024306D">
        <w:rPr>
          <w:rFonts w:cs="Arial"/>
        </w:rPr>
        <w:t>ändige Anlage genehmigungsbedürftig wären, sind immer als eigenständige Anlagenteile oder Betriebseinheiten anzusehen.</w:t>
      </w:r>
      <w:r w:rsidR="00E613FB" w:rsidRPr="0024306D">
        <w:rPr>
          <w:rFonts w:cs="Arial"/>
        </w:rPr>
        <w:t xml:space="preserve"> </w:t>
      </w:r>
      <w:r w:rsidRPr="0024306D">
        <w:rPr>
          <w:rFonts w:cs="Arial"/>
        </w:rPr>
        <w:t>Die Gliederung in Betriebseinheiten soll keine Auflistung von Bauelementen sein, sondern eine Abgrenzung von Teileinheiten, sodass die verfahrens- bzw. betriebstechnischen Zusammenhänge deutlich werden. Die Abgrenzung der Be</w:t>
      </w:r>
      <w:r w:rsidRPr="0024306D">
        <w:rPr>
          <w:rFonts w:cs="Arial"/>
        </w:rPr>
        <w:lastRenderedPageBreak/>
        <w:t>triebseinheiten innerhalb der Anlage soll verfahrenstechnisch sinnvoll, unter Beachtung spezieller betrieblicher Gegebenheiten, erfolgen. Die Nummer der Betriebseinheit ist 4-stellig und numerisch. Buchstaben, Punkte etc. sind unzulässig.</w:t>
      </w:r>
    </w:p>
    <w:p w:rsidR="0094125A" w:rsidRPr="003E0B7F" w:rsidRDefault="0094125A" w:rsidP="00EE42DE">
      <w:pPr>
        <w:pStyle w:val="Listenabsatz"/>
        <w:numPr>
          <w:ilvl w:val="0"/>
          <w:numId w:val="7"/>
        </w:numPr>
        <w:spacing w:line="240" w:lineRule="exact"/>
        <w:ind w:left="567" w:hanging="567"/>
        <w:contextualSpacing w:val="0"/>
        <w:rPr>
          <w:rFonts w:cs="Arial"/>
        </w:rPr>
      </w:pPr>
      <w:r w:rsidRPr="003E0B7F">
        <w:rPr>
          <w:rFonts w:cs="Arial"/>
        </w:rPr>
        <w:t>Aggregate sind dann anzugeben, wenn sie für die Beurteilung der Genehmigungsfähigkeit von Bedeutung sein können; diese sind dann auch im Fließbild darzustellen. Bei parallel angeordneten Aggregaten ist in diesen Fällen die Anzahl der Aggregate mit anzugeben.</w:t>
      </w:r>
    </w:p>
    <w:p w:rsidR="0094125A" w:rsidRPr="005855AA" w:rsidRDefault="0094125A" w:rsidP="00EE42DE">
      <w:pPr>
        <w:pStyle w:val="Listenabsatz"/>
        <w:numPr>
          <w:ilvl w:val="0"/>
          <w:numId w:val="7"/>
        </w:numPr>
        <w:spacing w:line="240" w:lineRule="exact"/>
        <w:ind w:left="567" w:hanging="567"/>
        <w:contextualSpacing w:val="0"/>
        <w:rPr>
          <w:rFonts w:cs="Arial"/>
        </w:rPr>
      </w:pPr>
      <w:r w:rsidRPr="005855AA">
        <w:rPr>
          <w:rFonts w:cs="Arial"/>
        </w:rPr>
        <w:t>Als charakteristische Größen sind die (maximal möglichen) Auslegungsdaten anzugeben, wie z.B. Abmessungen, Volumen, Durchsatz oder Leistung des Aggregats. Eine freiwillige rechtliche Beschränkung des Betreibers ist möglich, muss jedoch auch eingehalten werden.</w:t>
      </w:r>
    </w:p>
    <w:p w:rsidR="005855AA" w:rsidRPr="005855AA" w:rsidRDefault="005855AA" w:rsidP="00EE42DE">
      <w:pPr>
        <w:pStyle w:val="Listenabsatz"/>
        <w:numPr>
          <w:ilvl w:val="0"/>
          <w:numId w:val="7"/>
        </w:numPr>
        <w:spacing w:line="240" w:lineRule="exact"/>
        <w:ind w:left="567" w:hanging="567"/>
        <w:rPr>
          <w:rFonts w:cs="Arial"/>
        </w:rPr>
      </w:pPr>
      <w:r w:rsidRPr="005855AA">
        <w:rPr>
          <w:rFonts w:cs="Arial"/>
        </w:rPr>
        <w:t>In den Geltungsbereich der 42. BImSchV fallen Verdunstungskühlanlagen, Kühltürme und Nassabscheider.</w:t>
      </w:r>
    </w:p>
    <w:p w:rsidR="005855AA" w:rsidRPr="00FC2936" w:rsidRDefault="005855AA" w:rsidP="0086685C">
      <w:pPr>
        <w:spacing w:line="240" w:lineRule="exact"/>
        <w:rPr>
          <w:rFonts w:cs="Arial"/>
          <w:b/>
        </w:rPr>
      </w:pPr>
    </w:p>
    <w:p w:rsidR="0094125A" w:rsidRDefault="0094125A" w:rsidP="0086685C">
      <w:pPr>
        <w:pStyle w:val="berschrift1"/>
      </w:pPr>
      <w:bookmarkStart w:id="6" w:name="_Toc63080566"/>
      <w:r w:rsidRPr="00FC2936">
        <w:t>Formular 4: Gehandhabte Stoffe</w:t>
      </w:r>
      <w:bookmarkEnd w:id="6"/>
    </w:p>
    <w:p w:rsidR="001668A6" w:rsidRPr="002A6376" w:rsidRDefault="001668A6" w:rsidP="0086685C">
      <w:pPr>
        <w:spacing w:line="240" w:lineRule="exact"/>
        <w:rPr>
          <w:rFonts w:cs="Arial"/>
          <w:i/>
          <w:color w:val="31849B" w:themeColor="accent5" w:themeShade="BF"/>
          <w:sz w:val="16"/>
          <w:szCs w:val="16"/>
        </w:rPr>
      </w:pPr>
      <w:r>
        <w:rPr>
          <w:rFonts w:cs="Arial"/>
          <w:i/>
          <w:color w:val="31849B" w:themeColor="accent5" w:themeShade="BF"/>
          <w:sz w:val="16"/>
          <w:szCs w:val="16"/>
        </w:rPr>
        <w:t xml:space="preserve">Zur Erweiterung der Tabelle oder Vereinfachung der Dateneingabe können Zeilen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 xml:space="preserve"> Vor dem Ausdruck des Formulars können nicht benötigte Zeilen gelöscht werden.</w:t>
      </w:r>
    </w:p>
    <w:p w:rsidR="0094125A" w:rsidRPr="00FC2936" w:rsidRDefault="0094125A" w:rsidP="0086685C">
      <w:pPr>
        <w:spacing w:line="240" w:lineRule="exact"/>
        <w:rPr>
          <w:rFonts w:cs="Arial"/>
        </w:rPr>
      </w:pPr>
      <w:r w:rsidRPr="00FC2936">
        <w:rPr>
          <w:rFonts w:cs="Arial"/>
        </w:rPr>
        <w:t>Im Formular 4 sind alle in der Anlage gehandhabten</w:t>
      </w:r>
      <w:r w:rsidR="003D7804">
        <w:rPr>
          <w:rFonts w:cs="Arial"/>
        </w:rPr>
        <w:t xml:space="preserve"> und durch den Prozess </w:t>
      </w:r>
      <w:r w:rsidR="003D7804" w:rsidRPr="001F0821">
        <w:rPr>
          <w:rFonts w:cs="Arial"/>
        </w:rPr>
        <w:t>entstehenden</w:t>
      </w:r>
      <w:r w:rsidRPr="001F0821">
        <w:rPr>
          <w:rFonts w:cs="Arial"/>
        </w:rPr>
        <w:t xml:space="preserve"> Stoffe </w:t>
      </w:r>
      <w:r w:rsidR="00CF3EB7" w:rsidRPr="001F0821">
        <w:rPr>
          <w:rFonts w:cs="Arial"/>
        </w:rPr>
        <w:t xml:space="preserve">und Gemische </w:t>
      </w:r>
      <w:r w:rsidRPr="001F0821">
        <w:rPr>
          <w:rFonts w:cs="Arial"/>
        </w:rPr>
        <w:t xml:space="preserve">mit ihrer Zusammensetzung </w:t>
      </w:r>
      <w:r w:rsidR="003D7804" w:rsidRPr="001F0821">
        <w:rPr>
          <w:rFonts w:cs="Arial"/>
        </w:rPr>
        <w:t xml:space="preserve">übereinstimmend mit den Informationen des Fließbilds </w:t>
      </w:r>
      <w:r w:rsidRPr="001F0821">
        <w:rPr>
          <w:rFonts w:cs="Arial"/>
        </w:rPr>
        <w:t xml:space="preserve">aufzuführen. Aus den </w:t>
      </w:r>
      <w:r w:rsidRPr="00FC2936">
        <w:rPr>
          <w:rFonts w:cs="Arial"/>
        </w:rPr>
        <w:t>Angaben muss</w:t>
      </w:r>
      <w:r w:rsidR="003D7804">
        <w:rPr>
          <w:rFonts w:cs="Arial"/>
        </w:rPr>
        <w:t xml:space="preserve"> zudem </w:t>
      </w:r>
      <w:r w:rsidR="00867548">
        <w:rPr>
          <w:rFonts w:cs="Arial"/>
        </w:rPr>
        <w:t xml:space="preserve">die </w:t>
      </w:r>
      <w:r w:rsidR="00867548" w:rsidRPr="007555C2">
        <w:rPr>
          <w:rFonts w:cs="Arial"/>
        </w:rPr>
        <w:t>Stoffbestimmung</w:t>
      </w:r>
      <w:r w:rsidR="003D7804" w:rsidRPr="007555C2">
        <w:rPr>
          <w:rFonts w:cs="Arial"/>
        </w:rPr>
        <w:t xml:space="preserve"> </w:t>
      </w:r>
      <w:r w:rsidRPr="007555C2">
        <w:rPr>
          <w:rFonts w:cs="Arial"/>
        </w:rPr>
        <w:t>hervorgehen</w:t>
      </w:r>
      <w:r w:rsidR="00867548" w:rsidRPr="007555C2">
        <w:rPr>
          <w:rFonts w:cs="Arial"/>
        </w:rPr>
        <w:t xml:space="preserve"> (</w:t>
      </w:r>
      <w:r w:rsidRPr="007555C2">
        <w:rPr>
          <w:rFonts w:cs="Arial"/>
        </w:rPr>
        <w:t>Prod</w:t>
      </w:r>
      <w:r w:rsidR="00F414EA" w:rsidRPr="007555C2">
        <w:rPr>
          <w:rFonts w:cs="Arial"/>
        </w:rPr>
        <w:t>ukte, Nebenprodukte, Abfälle,</w:t>
      </w:r>
      <w:r w:rsidR="00867548" w:rsidRPr="007555C2">
        <w:rPr>
          <w:rFonts w:cs="Arial"/>
        </w:rPr>
        <w:t xml:space="preserve"> </w:t>
      </w:r>
      <w:r w:rsidR="00F414EA" w:rsidRPr="007555C2">
        <w:rPr>
          <w:rFonts w:cs="Arial"/>
        </w:rPr>
        <w:t>Abwasser</w:t>
      </w:r>
      <w:r w:rsidR="00867548" w:rsidRPr="007555C2">
        <w:rPr>
          <w:rFonts w:cs="Arial"/>
        </w:rPr>
        <w:t xml:space="preserve"> usw.)</w:t>
      </w:r>
      <w:r w:rsidRPr="007555C2">
        <w:rPr>
          <w:rFonts w:cs="Arial"/>
        </w:rPr>
        <w:t>. Dies</w:t>
      </w:r>
      <w:r w:rsidRPr="00FC2936">
        <w:rPr>
          <w:rFonts w:cs="Arial"/>
        </w:rPr>
        <w:t>e Angaben sind für jede Betriebseinheit und für die Gesamtanlage zu machen.</w:t>
      </w:r>
    </w:p>
    <w:p w:rsidR="00C91D49" w:rsidRPr="00C91D49" w:rsidRDefault="00C91D49" w:rsidP="00EE42DE">
      <w:pPr>
        <w:pStyle w:val="Listenabsatz"/>
        <w:numPr>
          <w:ilvl w:val="0"/>
          <w:numId w:val="7"/>
        </w:numPr>
        <w:spacing w:line="240" w:lineRule="exact"/>
        <w:ind w:left="567" w:hanging="567"/>
        <w:contextualSpacing w:val="0"/>
        <w:rPr>
          <w:rFonts w:cs="Arial"/>
        </w:rPr>
      </w:pPr>
      <w:r w:rsidRPr="00C91D49">
        <w:rPr>
          <w:rFonts w:cs="Arial"/>
        </w:rPr>
        <w:t>Für Anlagen, die dem TEHG unterliegen, ist der voraussichtliche Jahresmassenstrom an CO</w:t>
      </w:r>
      <w:r w:rsidRPr="00C91D49">
        <w:rPr>
          <w:rFonts w:cs="Arial"/>
          <w:vertAlign w:val="subscript"/>
        </w:rPr>
        <w:t>2</w:t>
      </w:r>
      <w:r w:rsidRPr="00C91D49">
        <w:rPr>
          <w:rFonts w:cs="Arial"/>
        </w:rPr>
        <w:t>, N</w:t>
      </w:r>
      <w:r w:rsidRPr="00C91D49">
        <w:rPr>
          <w:rFonts w:cs="Arial"/>
          <w:vertAlign w:val="subscript"/>
        </w:rPr>
        <w:t>2</w:t>
      </w:r>
      <w:r w:rsidRPr="00C91D49">
        <w:rPr>
          <w:rFonts w:cs="Arial"/>
        </w:rPr>
        <w:t>O und PFC als CO</w:t>
      </w:r>
      <w:r w:rsidRPr="00C91D49">
        <w:rPr>
          <w:rFonts w:cs="Arial"/>
          <w:vertAlign w:val="subscript"/>
        </w:rPr>
        <w:t>2</w:t>
      </w:r>
      <w:r w:rsidRPr="00C91D49">
        <w:rPr>
          <w:rFonts w:cs="Arial"/>
        </w:rPr>
        <w:t xml:space="preserve">-Äquivalente für die Gesamtanlage anzugeben. </w:t>
      </w:r>
    </w:p>
    <w:p w:rsidR="005C38FF" w:rsidRPr="00BC06AF" w:rsidRDefault="0094125A" w:rsidP="00EE42DE">
      <w:pPr>
        <w:pStyle w:val="Listenabsatz"/>
        <w:numPr>
          <w:ilvl w:val="0"/>
          <w:numId w:val="7"/>
        </w:numPr>
        <w:spacing w:line="240" w:lineRule="exact"/>
        <w:ind w:left="567" w:hanging="567"/>
        <w:contextualSpacing w:val="0"/>
        <w:rPr>
          <w:rFonts w:cs="Arial"/>
        </w:rPr>
      </w:pPr>
      <w:r w:rsidRPr="00BC06AF">
        <w:rPr>
          <w:rFonts w:cs="Arial"/>
        </w:rPr>
        <w:t xml:space="preserve">Die Stoffe und ihre Nebenkomponenten sind in der Regel durch die chemische Nomenklaturbezeichnung (ggf. die chemische Zusammensetzung) zu kennzeichnen. Natürliche Gemischbezeichnungen wie Erz, Rohöl, Gülle etc. können verwendet werden. Dagegen sind allgemeine Bezeichnungen wie z.B. "Lösemittel" nicht ausreichend, es müssen vielmehr die Art und die Zusammensetzung des Lösemittels bzw. </w:t>
      </w:r>
      <w:r w:rsidRPr="007555C2">
        <w:rPr>
          <w:rFonts w:cs="Arial"/>
        </w:rPr>
        <w:t>Lösemittelgemischs angegeben werden. Begriffe wie "sonstige Kohlenwasserstoffe" oder "sonstige organische Substanzen" sind zu vermeiden.</w:t>
      </w:r>
      <w:r w:rsidR="005C38FF" w:rsidRPr="007555C2">
        <w:rPr>
          <w:rFonts w:cs="Arial"/>
        </w:rPr>
        <w:t xml:space="preserve"> </w:t>
      </w:r>
      <w:r w:rsidR="006727D7" w:rsidRPr="007555C2">
        <w:rPr>
          <w:rFonts w:cs="Arial"/>
        </w:rPr>
        <w:t>Abwasser oder -teilströme</w:t>
      </w:r>
      <w:r w:rsidR="00197027" w:rsidRPr="007555C2">
        <w:rPr>
          <w:rFonts w:cs="Arial"/>
        </w:rPr>
        <w:t xml:space="preserve"> sind</w:t>
      </w:r>
      <w:r w:rsidR="006727D7" w:rsidRPr="007555C2">
        <w:rPr>
          <w:rFonts w:cs="Arial"/>
        </w:rPr>
        <w:t xml:space="preserve"> </w:t>
      </w:r>
      <w:r w:rsidR="00197027" w:rsidRPr="007555C2">
        <w:rPr>
          <w:rFonts w:cs="Arial"/>
        </w:rPr>
        <w:t>gemäß ihrer</w:t>
      </w:r>
      <w:r w:rsidR="006727D7" w:rsidRPr="007555C2">
        <w:rPr>
          <w:rFonts w:cs="Arial"/>
        </w:rPr>
        <w:t xml:space="preserve"> Herkunft </w:t>
      </w:r>
      <w:r w:rsidR="00197027" w:rsidRPr="007555C2">
        <w:rPr>
          <w:rFonts w:cs="Arial"/>
        </w:rPr>
        <w:t>zu benennen</w:t>
      </w:r>
      <w:r w:rsidR="006727D7" w:rsidRPr="007555C2">
        <w:rPr>
          <w:rFonts w:cs="Arial"/>
        </w:rPr>
        <w:t xml:space="preserve"> (Spülwasser, Reinigungsabwässer, Kühlwasser usw.). </w:t>
      </w:r>
      <w:r w:rsidRPr="007555C2">
        <w:rPr>
          <w:rFonts w:cs="Arial"/>
        </w:rPr>
        <w:t>Für gehandhabte gefä</w:t>
      </w:r>
      <w:r w:rsidR="00187B18" w:rsidRPr="007555C2">
        <w:rPr>
          <w:rFonts w:cs="Arial"/>
        </w:rPr>
        <w:t>hrlic</w:t>
      </w:r>
      <w:r w:rsidR="00187B18" w:rsidRPr="00BC06AF">
        <w:rPr>
          <w:rFonts w:cs="Arial"/>
        </w:rPr>
        <w:t>he Stoffe und Gemische</w:t>
      </w:r>
      <w:r w:rsidRPr="00BC06AF">
        <w:rPr>
          <w:rFonts w:cs="Arial"/>
        </w:rPr>
        <w:t xml:space="preserve"> im Sinne des § 3a des Chemi</w:t>
      </w:r>
      <w:r w:rsidR="006727D7">
        <w:rPr>
          <w:rFonts w:cs="Arial"/>
        </w:rPr>
        <w:t>k</w:t>
      </w:r>
      <w:r w:rsidRPr="00BC06AF">
        <w:rPr>
          <w:rFonts w:cs="Arial"/>
        </w:rPr>
        <w:t xml:space="preserve">aliengesetzes (ChemG) </w:t>
      </w:r>
      <w:r w:rsidR="005C38FF" w:rsidRPr="00BC06AF">
        <w:rPr>
          <w:rFonts w:cs="Arial"/>
        </w:rPr>
        <w:t xml:space="preserve">sind </w:t>
      </w:r>
      <w:r w:rsidRPr="00BC06AF">
        <w:rPr>
          <w:rFonts w:cs="Arial"/>
        </w:rPr>
        <w:t>Sicherheitsdatenblätter beizufügen</w:t>
      </w:r>
      <w:r w:rsidR="005C38FF" w:rsidRPr="00BC06AF">
        <w:rPr>
          <w:rFonts w:cs="Arial"/>
        </w:rPr>
        <w:t>.</w:t>
      </w:r>
    </w:p>
    <w:p w:rsidR="0094125A" w:rsidRPr="007555C2" w:rsidRDefault="0094125A" w:rsidP="00EE42DE">
      <w:pPr>
        <w:pStyle w:val="Listenabsatz"/>
        <w:numPr>
          <w:ilvl w:val="0"/>
          <w:numId w:val="7"/>
        </w:numPr>
        <w:spacing w:line="240" w:lineRule="exact"/>
        <w:ind w:left="567" w:hanging="567"/>
        <w:rPr>
          <w:rFonts w:cs="Arial"/>
        </w:rPr>
      </w:pPr>
      <w:r w:rsidRPr="007555C2">
        <w:rPr>
          <w:rFonts w:cs="Arial"/>
        </w:rPr>
        <w:t>Die Zusammensetzung</w:t>
      </w:r>
      <w:r w:rsidR="001A03F7" w:rsidRPr="007555C2">
        <w:rPr>
          <w:rFonts w:cs="Arial"/>
        </w:rPr>
        <w:t xml:space="preserve"> von Stoff</w:t>
      </w:r>
      <w:r w:rsidR="009E07A0" w:rsidRPr="007555C2">
        <w:rPr>
          <w:rFonts w:cs="Arial"/>
        </w:rPr>
        <w:t xml:space="preserve">- oder Lösungsgemischen, Abwasserströmen und Abfällen </w:t>
      </w:r>
      <w:r w:rsidRPr="007555C2">
        <w:rPr>
          <w:rFonts w:cs="Arial"/>
        </w:rPr>
        <w:t>ist so genau anzugeben, dass eine Beurteilung der Komponenten hinsichtlich ihrer Umweltrelevanz und die Beurteilung der Anlage hinsichtlich der Genehmigungsfähigkeit möglich ist; d.h. es ist z.B. aufzuführen, welche Lösemittel, welche Metalle, Salze</w:t>
      </w:r>
      <w:r w:rsidR="000C0C9C" w:rsidRPr="007555C2">
        <w:rPr>
          <w:rFonts w:cs="Arial"/>
        </w:rPr>
        <w:t>,</w:t>
      </w:r>
      <w:r w:rsidRPr="007555C2">
        <w:rPr>
          <w:rFonts w:cs="Arial"/>
        </w:rPr>
        <w:t xml:space="preserve"> o</w:t>
      </w:r>
      <w:r w:rsidR="00571C16" w:rsidRPr="007555C2">
        <w:rPr>
          <w:rFonts w:cs="Arial"/>
        </w:rPr>
        <w:t>rganisch gebundenen Halogene, Wasseranteile usw. e</w:t>
      </w:r>
      <w:r w:rsidRPr="007555C2">
        <w:rPr>
          <w:rFonts w:cs="Arial"/>
        </w:rPr>
        <w:t>nthalten sind</w:t>
      </w:r>
      <w:r w:rsidR="001F0821" w:rsidRPr="007555C2">
        <w:rPr>
          <w:rFonts w:cs="Arial"/>
        </w:rPr>
        <w:t xml:space="preserve">. </w:t>
      </w:r>
      <w:r w:rsidR="003143FA" w:rsidRPr="007555C2">
        <w:t xml:space="preserve">Bei </w:t>
      </w:r>
      <w:r w:rsidR="00056C26" w:rsidRPr="007555C2">
        <w:t xml:space="preserve">zu behandelnden </w:t>
      </w:r>
      <w:r w:rsidR="003143FA" w:rsidRPr="007555C2">
        <w:t>Abwasserteil</w:t>
      </w:r>
      <w:r w:rsidR="009E07A0" w:rsidRPr="007555C2">
        <w:t xml:space="preserve">strömen sind darüber hinaus </w:t>
      </w:r>
      <w:r w:rsidR="003143FA" w:rsidRPr="007555C2">
        <w:t xml:space="preserve">die </w:t>
      </w:r>
      <w:r w:rsidR="009E07A0" w:rsidRPr="007555C2">
        <w:t>Abwasserinhaltss</w:t>
      </w:r>
      <w:r w:rsidR="00833C18" w:rsidRPr="007555C2">
        <w:rPr>
          <w:rFonts w:cs="Arial"/>
        </w:rPr>
        <w:t>toffe im Formular 9.3 aufzuführen und bezüglich ihrer Umweltrelevanz näher zu beschreiben.</w:t>
      </w:r>
    </w:p>
    <w:p w:rsidR="0094125A" w:rsidRDefault="0094125A" w:rsidP="0086685C">
      <w:pPr>
        <w:spacing w:line="240" w:lineRule="exact"/>
        <w:rPr>
          <w:rFonts w:cs="Arial"/>
          <w:b/>
        </w:rPr>
      </w:pPr>
    </w:p>
    <w:p w:rsidR="00951CCF" w:rsidRPr="00D50F2A" w:rsidRDefault="00951CCF" w:rsidP="0086685C">
      <w:pPr>
        <w:pStyle w:val="berschrift1"/>
      </w:pPr>
      <w:bookmarkStart w:id="7" w:name="_Toc63080567"/>
      <w:r w:rsidRPr="00D50F2A">
        <w:t>Formular 4a: Gehandhabte Stoffe</w:t>
      </w:r>
      <w:bookmarkEnd w:id="7"/>
    </w:p>
    <w:p w:rsidR="00951CCF" w:rsidRPr="00BC06AF" w:rsidRDefault="00951CCF" w:rsidP="0086685C">
      <w:pPr>
        <w:spacing w:line="240" w:lineRule="exact"/>
        <w:rPr>
          <w:rFonts w:cs="Arial"/>
          <w:i/>
          <w:color w:val="31849B" w:themeColor="accent5" w:themeShade="BF"/>
          <w:sz w:val="16"/>
          <w:szCs w:val="16"/>
        </w:rPr>
      </w:pPr>
      <w:r w:rsidRPr="00BC06AF">
        <w:rPr>
          <w:rFonts w:cs="Arial"/>
          <w:i/>
          <w:color w:val="31849B" w:themeColor="accent5" w:themeShade="BF"/>
          <w:sz w:val="16"/>
          <w:szCs w:val="16"/>
        </w:rPr>
        <w:t>Zur Erweiterung der Tabelle oder Vereinfachung der Dateneingabe können Zeilen der Tabelle kopiert und wieder eingefügt werden. Vor dem Ausdruck des Formulars können nicht benötigte Zeilen gelöscht werden.</w:t>
      </w:r>
    </w:p>
    <w:p w:rsidR="00951CCF" w:rsidRPr="001F0821" w:rsidRDefault="00951CCF" w:rsidP="0086685C">
      <w:pPr>
        <w:spacing w:line="240" w:lineRule="exact"/>
        <w:rPr>
          <w:rFonts w:cs="Arial"/>
        </w:rPr>
      </w:pPr>
      <w:r w:rsidRPr="001F0821">
        <w:rPr>
          <w:rFonts w:cs="Arial"/>
        </w:rPr>
        <w:t xml:space="preserve">Im Formular 4a sind </w:t>
      </w:r>
      <w:r w:rsidR="00712425" w:rsidRPr="001F0821">
        <w:rPr>
          <w:rFonts w:cs="Arial"/>
        </w:rPr>
        <w:t xml:space="preserve">weiterführende Ausführungen zu den </w:t>
      </w:r>
      <w:r w:rsidR="005E75C1" w:rsidRPr="001F0821">
        <w:rPr>
          <w:rFonts w:cs="Arial"/>
        </w:rPr>
        <w:t xml:space="preserve">eingesetzten </w:t>
      </w:r>
      <w:r w:rsidR="005E7048" w:rsidRPr="001F0821">
        <w:rPr>
          <w:rFonts w:cs="Arial"/>
        </w:rPr>
        <w:t>Stoff</w:t>
      </w:r>
      <w:r w:rsidR="005E75C1" w:rsidRPr="001F0821">
        <w:rPr>
          <w:rFonts w:cs="Arial"/>
        </w:rPr>
        <w:t xml:space="preserve">en </w:t>
      </w:r>
      <w:r w:rsidR="00CF3EB7" w:rsidRPr="001F0821">
        <w:rPr>
          <w:rFonts w:cs="Arial"/>
        </w:rPr>
        <w:t xml:space="preserve">und Gemischen </w:t>
      </w:r>
      <w:r w:rsidR="00712425" w:rsidRPr="001F0821">
        <w:rPr>
          <w:rFonts w:cs="Arial"/>
        </w:rPr>
        <w:t>zu machen, soweit es sich um wassergefährdende Stoffe handelt</w:t>
      </w:r>
      <w:r w:rsidR="005E75C1" w:rsidRPr="001F0821">
        <w:rPr>
          <w:rFonts w:cs="Arial"/>
        </w:rPr>
        <w:t xml:space="preserve"> (WGK 1, WGK 2, WGK 3, awg)</w:t>
      </w:r>
      <w:r w:rsidR="00712425" w:rsidRPr="001F0821">
        <w:rPr>
          <w:rFonts w:cs="Arial"/>
        </w:rPr>
        <w:t xml:space="preserve">. Die Abgrenzung der Anlage mit wassergefährdenden Stoffen ist entsprechend dem Anlagenzweck vom Antragsteller vorzunehmen. </w:t>
      </w:r>
      <w:r w:rsidR="005E2D9F" w:rsidRPr="001F0821">
        <w:rPr>
          <w:rFonts w:cs="Arial"/>
        </w:rPr>
        <w:t>Hierbei</w:t>
      </w:r>
      <w:r w:rsidR="00712425" w:rsidRPr="001F0821">
        <w:rPr>
          <w:rFonts w:cs="Arial"/>
        </w:rPr>
        <w:t xml:space="preserve"> kann eine </w:t>
      </w:r>
      <w:r w:rsidR="005E2D9F" w:rsidRPr="001F0821">
        <w:rPr>
          <w:rFonts w:cs="Arial"/>
        </w:rPr>
        <w:t>Anlage</w:t>
      </w:r>
      <w:r w:rsidR="005E7048" w:rsidRPr="001F0821">
        <w:rPr>
          <w:rFonts w:cs="Arial"/>
        </w:rPr>
        <w:t xml:space="preserve"> auch</w:t>
      </w:r>
      <w:r w:rsidR="005E2D9F" w:rsidRPr="001F0821">
        <w:rPr>
          <w:rFonts w:cs="Arial"/>
        </w:rPr>
        <w:t xml:space="preserve"> mehrere Kompone</w:t>
      </w:r>
      <w:r w:rsidR="005E7048" w:rsidRPr="001F0821">
        <w:rPr>
          <w:rFonts w:cs="Arial"/>
        </w:rPr>
        <w:t>nten enthalten, z.B. eine</w:t>
      </w:r>
      <w:r w:rsidR="005E2D9F" w:rsidRPr="001F0821">
        <w:rPr>
          <w:rFonts w:cs="Arial"/>
        </w:rPr>
        <w:t xml:space="preserve"> Tankstelle</w:t>
      </w:r>
      <w:r w:rsidR="005E7048" w:rsidRPr="001F0821">
        <w:rPr>
          <w:rFonts w:cs="Arial"/>
        </w:rPr>
        <w:t xml:space="preserve"> mit</w:t>
      </w:r>
      <w:r w:rsidR="005E2D9F" w:rsidRPr="001F0821">
        <w:rPr>
          <w:rFonts w:cs="Arial"/>
        </w:rPr>
        <w:t xml:space="preserve"> Behälter</w:t>
      </w:r>
      <w:r w:rsidR="005E7048" w:rsidRPr="001F0821">
        <w:rPr>
          <w:rFonts w:cs="Arial"/>
        </w:rPr>
        <w:t xml:space="preserve"> für</w:t>
      </w:r>
      <w:r w:rsidR="005E2D9F" w:rsidRPr="001F0821">
        <w:rPr>
          <w:rFonts w:cs="Arial"/>
        </w:rPr>
        <w:t xml:space="preserve"> Dieselkraftstoff, Ottokraftstoff, AdBlue</w:t>
      </w:r>
      <w:r w:rsidR="00733B1D" w:rsidRPr="001F0821">
        <w:rPr>
          <w:rFonts w:cs="Arial"/>
        </w:rPr>
        <w:t>®</w:t>
      </w:r>
      <w:r w:rsidR="005E7048" w:rsidRPr="001F0821">
        <w:rPr>
          <w:rFonts w:cs="Arial"/>
        </w:rPr>
        <w:t>, Rohrleitungen</w:t>
      </w:r>
      <w:r w:rsidR="005E2D9F" w:rsidRPr="001F0821">
        <w:rPr>
          <w:rFonts w:cs="Arial"/>
        </w:rPr>
        <w:t xml:space="preserve"> </w:t>
      </w:r>
      <w:r w:rsidR="005E7048" w:rsidRPr="001F0821">
        <w:rPr>
          <w:rFonts w:cs="Arial"/>
        </w:rPr>
        <w:t xml:space="preserve">sowie </w:t>
      </w:r>
      <w:r w:rsidR="00733B1D" w:rsidRPr="001F0821">
        <w:rPr>
          <w:rFonts w:cs="Arial"/>
        </w:rPr>
        <w:t>Abfüllflächen</w:t>
      </w:r>
      <w:r w:rsidR="005E7048" w:rsidRPr="001F0821">
        <w:rPr>
          <w:rFonts w:cs="Arial"/>
        </w:rPr>
        <w:t xml:space="preserve">. Für die verwendeten Bau- und Werkstoffe sowie Sicherheitseinrichtungen sind jeweils </w:t>
      </w:r>
      <w:r w:rsidR="005E75C1" w:rsidRPr="001F0821">
        <w:rPr>
          <w:rFonts w:cs="Arial"/>
        </w:rPr>
        <w:t>Nachweise der Eignung</w:t>
      </w:r>
      <w:r w:rsidR="007905CE" w:rsidRPr="001F0821">
        <w:rPr>
          <w:rFonts w:cs="Arial"/>
        </w:rPr>
        <w:t xml:space="preserve"> oder</w:t>
      </w:r>
      <w:r w:rsidR="005E7048" w:rsidRPr="001F0821">
        <w:rPr>
          <w:rFonts w:cs="Arial"/>
        </w:rPr>
        <w:t xml:space="preserve"> Verwendbark</w:t>
      </w:r>
      <w:r w:rsidR="005E75C1" w:rsidRPr="001F0821">
        <w:rPr>
          <w:rFonts w:cs="Arial"/>
        </w:rPr>
        <w:t>eit</w:t>
      </w:r>
      <w:r w:rsidR="005E7048" w:rsidRPr="001F0821">
        <w:rPr>
          <w:rFonts w:cs="Arial"/>
        </w:rPr>
        <w:t xml:space="preserve"> </w:t>
      </w:r>
      <w:r w:rsidR="005E75C1" w:rsidRPr="001F0821">
        <w:rPr>
          <w:rFonts w:cs="Arial"/>
        </w:rPr>
        <w:t>zu erbringen</w:t>
      </w:r>
      <w:r w:rsidR="005E7048" w:rsidRPr="001F0821">
        <w:rPr>
          <w:rFonts w:cs="Arial"/>
        </w:rPr>
        <w:t xml:space="preserve">. Die </w:t>
      </w:r>
      <w:r w:rsidR="005E75C1" w:rsidRPr="001F0821">
        <w:rPr>
          <w:rFonts w:cs="Arial"/>
        </w:rPr>
        <w:t xml:space="preserve">im Formular 4a </w:t>
      </w:r>
      <w:r w:rsidR="005E7048" w:rsidRPr="001F0821">
        <w:rPr>
          <w:rFonts w:cs="Arial"/>
        </w:rPr>
        <w:t xml:space="preserve">gemachten Angaben </w:t>
      </w:r>
      <w:r w:rsidR="005E75C1" w:rsidRPr="001F0821">
        <w:rPr>
          <w:rFonts w:cs="Arial"/>
        </w:rPr>
        <w:t xml:space="preserve">und aufgeführten Nachweise </w:t>
      </w:r>
      <w:r w:rsidR="005E7048" w:rsidRPr="001F0821">
        <w:rPr>
          <w:rFonts w:cs="Arial"/>
        </w:rPr>
        <w:t>ersetz</w:t>
      </w:r>
      <w:r w:rsidR="00BA47C3" w:rsidRPr="001F0821">
        <w:rPr>
          <w:rFonts w:cs="Arial"/>
        </w:rPr>
        <w:t>en</w:t>
      </w:r>
      <w:r w:rsidR="005E7048" w:rsidRPr="001F0821">
        <w:rPr>
          <w:rFonts w:cs="Arial"/>
        </w:rPr>
        <w:t xml:space="preserve"> im Genehmigungsverfahren (</w:t>
      </w:r>
      <w:r w:rsidR="005E7048" w:rsidRPr="001F0821">
        <w:rPr>
          <w:rFonts w:cs="Arial"/>
          <w:b/>
        </w:rPr>
        <w:t>nicht im Anzeigeverfahren</w:t>
      </w:r>
      <w:r w:rsidR="005E7048" w:rsidRPr="001F0821">
        <w:rPr>
          <w:rFonts w:cs="Arial"/>
        </w:rPr>
        <w:t xml:space="preserve">!) eine </w:t>
      </w:r>
      <w:r w:rsidR="00BA47C3" w:rsidRPr="001F0821">
        <w:rPr>
          <w:rFonts w:cs="Arial"/>
          <w:szCs w:val="20"/>
        </w:rPr>
        <w:t>Anzeige nach § 40 AwSV.</w:t>
      </w:r>
    </w:p>
    <w:p w:rsidR="0094125A" w:rsidRDefault="0094125A" w:rsidP="0086685C">
      <w:pPr>
        <w:pStyle w:val="berschrift1"/>
      </w:pPr>
      <w:bookmarkStart w:id="8" w:name="_Toc63080568"/>
      <w:r w:rsidRPr="00FC2936">
        <w:lastRenderedPageBreak/>
        <w:t>Formular 5.1 - 5.2: Betriebsablauf</w:t>
      </w:r>
      <w:bookmarkEnd w:id="8"/>
    </w:p>
    <w:p w:rsidR="00D9618F" w:rsidRPr="00BC06AF" w:rsidRDefault="00D9618F" w:rsidP="0086685C">
      <w:pPr>
        <w:spacing w:line="240" w:lineRule="exact"/>
        <w:rPr>
          <w:rFonts w:cs="Arial"/>
          <w:i/>
          <w:color w:val="31849B" w:themeColor="accent5" w:themeShade="BF"/>
          <w:sz w:val="16"/>
          <w:szCs w:val="16"/>
        </w:rPr>
      </w:pPr>
      <w:r w:rsidRPr="00BC06AF">
        <w:rPr>
          <w:rFonts w:cs="Arial"/>
          <w:i/>
          <w:color w:val="31849B" w:themeColor="accent5" w:themeShade="BF"/>
          <w:sz w:val="16"/>
          <w:szCs w:val="16"/>
        </w:rPr>
        <w:t>Zur Erweiterung der Tabellen oder Vereinfachung der Dateneingabe können Zeilen der Tabellen kopiert und wieder eingefügt werden. Vor dem Ausdruck des Formulars können nicht benötigte Zeilen gelöscht werden.</w:t>
      </w:r>
      <w:r w:rsidR="00947263" w:rsidRPr="00BC06AF">
        <w:rPr>
          <w:rFonts w:cs="Arial"/>
          <w:i/>
          <w:color w:val="31849B" w:themeColor="accent5" w:themeShade="BF"/>
          <w:sz w:val="16"/>
          <w:szCs w:val="16"/>
        </w:rPr>
        <w:t xml:space="preserve"> Bei mehreren Abluftströmen oder Quellen kann </w:t>
      </w:r>
      <w:r w:rsidR="0002650A" w:rsidRPr="00BC06AF">
        <w:rPr>
          <w:rFonts w:cs="Arial"/>
          <w:i/>
          <w:color w:val="31849B" w:themeColor="accent5" w:themeShade="BF"/>
          <w:sz w:val="16"/>
          <w:szCs w:val="16"/>
        </w:rPr>
        <w:t xml:space="preserve">der ganze </w:t>
      </w:r>
      <w:r w:rsidR="00E75AC1" w:rsidRPr="00BC06AF">
        <w:rPr>
          <w:rFonts w:cs="Arial"/>
          <w:i/>
          <w:color w:val="31849B" w:themeColor="accent5" w:themeShade="BF"/>
          <w:sz w:val="16"/>
          <w:szCs w:val="16"/>
        </w:rPr>
        <w:t>Formularb</w:t>
      </w:r>
      <w:r w:rsidR="0002650A" w:rsidRPr="00BC06AF">
        <w:rPr>
          <w:rFonts w:cs="Arial"/>
          <w:i/>
          <w:color w:val="31849B" w:themeColor="accent5" w:themeShade="BF"/>
          <w:sz w:val="16"/>
          <w:szCs w:val="16"/>
        </w:rPr>
        <w:t>ereich inkl. Seitenumbruch</w:t>
      </w:r>
      <w:r w:rsidR="00947263" w:rsidRPr="00BC06AF">
        <w:rPr>
          <w:rFonts w:cs="Arial"/>
          <w:i/>
          <w:color w:val="31849B" w:themeColor="accent5" w:themeShade="BF"/>
          <w:sz w:val="16"/>
          <w:szCs w:val="16"/>
        </w:rPr>
        <w:t xml:space="preserve"> kopiert und </w:t>
      </w:r>
      <w:r w:rsidR="0002650A" w:rsidRPr="00BC06AF">
        <w:rPr>
          <w:rFonts w:cs="Arial"/>
          <w:i/>
          <w:color w:val="31849B" w:themeColor="accent5" w:themeShade="BF"/>
          <w:sz w:val="16"/>
          <w:szCs w:val="16"/>
        </w:rPr>
        <w:t xml:space="preserve">auf der nächsten Seite </w:t>
      </w:r>
      <w:r w:rsidR="00947263" w:rsidRPr="00BC06AF">
        <w:rPr>
          <w:rFonts w:cs="Arial"/>
          <w:i/>
          <w:color w:val="31849B" w:themeColor="accent5" w:themeShade="BF"/>
          <w:sz w:val="16"/>
          <w:szCs w:val="16"/>
        </w:rPr>
        <w:t>wieder eingefügt werden.</w:t>
      </w:r>
    </w:p>
    <w:p w:rsidR="0094125A" w:rsidRPr="00FC2936" w:rsidRDefault="0094125A" w:rsidP="0086685C">
      <w:pPr>
        <w:spacing w:line="240" w:lineRule="exact"/>
        <w:rPr>
          <w:rFonts w:cs="Arial"/>
        </w:rPr>
      </w:pPr>
      <w:r w:rsidRPr="00FC2936">
        <w:rPr>
          <w:rFonts w:cs="Arial"/>
        </w:rPr>
        <w:t>In den Formularen 5.1 und 5.2 sind qualitative und quantitative Angaben zu den Luftverunreinigungen sowie die Beschreibung der Emissionsbedingungen gefordert. Das Emissionsverhalten ist im Hinblick auf verschiedene Betriebsweisen soweit zu untergliedern, dass sich eine eindeutige Zuordnung zum emissionsverursachenden Betriebsvorgang ergibt. Die Angaben müssen sich nach §</w:t>
      </w:r>
      <w:r w:rsidR="00DA5206">
        <w:rPr>
          <w:rFonts w:cs="Arial"/>
        </w:rPr>
        <w:t xml:space="preserve"> 4a Abs. 1 Nr. 6 der 9. BImSchV</w:t>
      </w:r>
      <w:r w:rsidRPr="00FC2936">
        <w:rPr>
          <w:rFonts w:cs="Arial"/>
        </w:rPr>
        <w:t xml:space="preserve"> auch auf das Rohgas vor einer Vermischung oder Verdünnung beziehen sowie auf die Art, Lage und Abmessungen der Emissionsquellen, die räumliche und zeitliche Verteilung der Emissionen und die Austrittsbedingungen.</w:t>
      </w:r>
    </w:p>
    <w:p w:rsidR="0094125A" w:rsidRPr="00FC2936" w:rsidRDefault="0094125A" w:rsidP="0086685C">
      <w:pPr>
        <w:spacing w:line="240" w:lineRule="exact"/>
        <w:rPr>
          <w:rFonts w:cs="Arial"/>
        </w:rPr>
      </w:pPr>
      <w:r w:rsidRPr="00FC2936">
        <w:rPr>
          <w:rFonts w:cs="Arial"/>
        </w:rPr>
        <w:t xml:space="preserve">Für jeden Abgasstrom ist Formular 5.1 auszufüllen, auch für Abgasströme, die von der Änderung nicht berührt sind. Darauf kann im Einzelfall verzichtet werden, wenn die aktuellen </w:t>
      </w:r>
      <w:r w:rsidR="00A62553">
        <w:rPr>
          <w:rFonts w:cs="Arial"/>
        </w:rPr>
        <w:t xml:space="preserve">Daten </w:t>
      </w:r>
      <w:r w:rsidRPr="00FC2936">
        <w:rPr>
          <w:rFonts w:cs="Arial"/>
        </w:rPr>
        <w:t>aus früheren Genehmigungsverfahren der Genehmigungsbehörde vorliegen. Auf die Genehmigung ist Bezug zu nehmen.</w:t>
      </w:r>
    </w:p>
    <w:p w:rsidR="0094125A" w:rsidRPr="00FC2936" w:rsidRDefault="0094125A" w:rsidP="0086685C">
      <w:pPr>
        <w:spacing w:line="240" w:lineRule="exact"/>
        <w:rPr>
          <w:rFonts w:cs="Arial"/>
        </w:rPr>
      </w:pPr>
      <w:r w:rsidRPr="00FC2936">
        <w:rPr>
          <w:rFonts w:cs="Arial"/>
        </w:rPr>
        <w:t>Formular 5.1 erfasst die Einleiterdaten je Abgasstrom, d.h. vom Entstehungsort der Abgase aus betrachtet. In Formular 5.2 sind die Emissionen je Quelle aufzuführen, wobei auch Abgasströme aus nicht von den Planungen betroffenen Anlagen, die in die gemeinsame Quelle münden, zu berücksichtigen sind. Wenn nur ein Abgasstrom vorhanden ist, d.h. die Zuordnung eindeutig ist, kann auf das Formular 5.1 verzichtet werden. Formular 5.2 ist in jedem Fall vollständig auszufüllen.</w:t>
      </w:r>
    </w:p>
    <w:p w:rsidR="0094125A" w:rsidRPr="00FC2936" w:rsidRDefault="0094125A" w:rsidP="0086685C">
      <w:pPr>
        <w:spacing w:line="240" w:lineRule="exact"/>
        <w:rPr>
          <w:rFonts w:cs="Arial"/>
        </w:rPr>
      </w:pPr>
      <w:r w:rsidRPr="00FC2936">
        <w:rPr>
          <w:rFonts w:cs="Arial"/>
        </w:rPr>
        <w:t>Werden Abgasströme mehrerer Entstehungsstellen zusammengefasst und können die notwendigen Angaben zu den Emissionen dieser Teilströme nicht gemacht werden (Vielstoffanlage), sind im Einzelfall Maximalabschätzungen möglich. Gegebenenfalls kann im Genehmigungsbescheid der messtechnische Nachweis nach Inbetriebnahme verlangt werden.</w:t>
      </w:r>
    </w:p>
    <w:p w:rsidR="0094125A" w:rsidRPr="00FC2936" w:rsidRDefault="0094125A" w:rsidP="0086685C">
      <w:pPr>
        <w:spacing w:line="240" w:lineRule="exact"/>
        <w:rPr>
          <w:rFonts w:cs="Arial"/>
          <w:b/>
        </w:rPr>
      </w:pPr>
      <w:r w:rsidRPr="00FC2936">
        <w:rPr>
          <w:rFonts w:cs="Arial"/>
          <w:b/>
        </w:rPr>
        <w:t>Beispiel:</w:t>
      </w:r>
    </w:p>
    <w:p w:rsidR="0094125A" w:rsidRPr="00FC2936" w:rsidRDefault="0094125A" w:rsidP="0086685C">
      <w:pPr>
        <w:spacing w:line="240" w:lineRule="exact"/>
        <w:rPr>
          <w:rFonts w:cs="Arial"/>
        </w:rPr>
      </w:pPr>
      <w:r w:rsidRPr="00FC2936">
        <w:rPr>
          <w:rFonts w:cs="Arial"/>
        </w:rPr>
        <w:t>Die Abgasströme der drei Anlagen 0090, 0100 und 0110 werden über einen gemeinsamen Kamin mit der Quellen-Nr. 0010 abgeführt. Es wird vom Betreiber eine Änderung der Anlage 0100 beantragt.</w:t>
      </w:r>
      <w:r w:rsidR="001A2F6F">
        <w:rPr>
          <w:rFonts w:cs="Arial"/>
        </w:rPr>
        <w:t xml:space="preserve"> </w:t>
      </w:r>
      <w:r w:rsidRPr="00FC2936">
        <w:rPr>
          <w:rFonts w:cs="Arial"/>
        </w:rPr>
        <w:t>Im Formular 5.1 - Einleiterdaten je Abgasstrom - wird der Abgasstrom 0020 aus der zu ändernden Anlage 0100 beschrieben. Die Abgasströme 0010 und 0030 sind bereits in einem früheren Genehmigungsverfahren beschrieben worden.</w:t>
      </w:r>
      <w:r w:rsidR="00DA5206">
        <w:rPr>
          <w:rFonts w:cs="Arial"/>
        </w:rPr>
        <w:t xml:space="preserve"> </w:t>
      </w:r>
      <w:r w:rsidRPr="00FC2936">
        <w:rPr>
          <w:rFonts w:cs="Arial"/>
        </w:rPr>
        <w:t>Im Formular 5.1 sind insbesondere detaillierte Angaben über Häufigkeit und Dauer der verschiedenen Betriebszustände zu machen, die im Formular 5.2 nicht gefordert sind. Im Formular 5.2 - Emissionsdaten je Quelle - sind alle drei Abgasströme 0010, 0020 und 0030 aus den verschiedenen Anlagen mit genauem Herkunftsort aufzuführen, da sie in eine gemeinsame Quelle münden.</w:t>
      </w:r>
    </w:p>
    <w:p w:rsidR="00DA5206" w:rsidRDefault="00DA5206" w:rsidP="00FA68B1">
      <w:pPr>
        <w:spacing w:after="0"/>
      </w:pPr>
    </w:p>
    <w:p w:rsidR="0094125A" w:rsidRDefault="0094125A" w:rsidP="00FA68B1">
      <w:r w:rsidRPr="00FC2936">
        <w:t>Fließbild (vereinfachte Darstellung):</w:t>
      </w:r>
    </w:p>
    <w:p w:rsidR="0094125A" w:rsidRPr="00FC2936" w:rsidRDefault="0094125A" w:rsidP="00FA68B1">
      <w:pPr>
        <w:pBdr>
          <w:top w:val="single" w:sz="6" w:space="1" w:color="auto"/>
          <w:left w:val="single" w:sz="6" w:space="1" w:color="auto"/>
          <w:bottom w:val="single" w:sz="6" w:space="1" w:color="auto"/>
          <w:right w:val="single" w:sz="6" w:space="1" w:color="auto"/>
        </w:pBdr>
        <w:jc w:val="both"/>
        <w:rPr>
          <w:rFonts w:cs="Arial"/>
        </w:rPr>
      </w:pPr>
      <w:r w:rsidRPr="00FC2936">
        <w:rPr>
          <w:rFonts w:cs="Arial"/>
        </w:rPr>
        <w:tab/>
      </w:r>
      <w:r w:rsidR="006A4713" w:rsidRPr="00FC2936">
        <w:rPr>
          <w:rFonts w:cs="Arial"/>
        </w:rPr>
        <w:object w:dxaOrig="5561" w:dyaOrig="3735" w14:anchorId="0AF83771">
          <v:shape id="_x0000_i1027" type="#_x0000_t75" alt="Darstellung eines Fließbildes in vereinfachter Darstellung." style="width:371.4pt;height:209.4pt;mso-position-horizontal:absolute" o:ole="">
            <v:imagedata r:id="rId15" o:title=""/>
          </v:shape>
          <o:OLEObject Type="Embed" ProgID="MSDraw" ShapeID="_x0000_i1027" DrawAspect="Content" ObjectID="_1737956343" r:id="rId16"/>
        </w:object>
      </w:r>
    </w:p>
    <w:p w:rsidR="00DD683B" w:rsidRPr="00FC2936" w:rsidRDefault="00DD683B" w:rsidP="00FA68B1">
      <w:pPr>
        <w:spacing w:after="0" w:line="240" w:lineRule="exact"/>
        <w:jc w:val="both"/>
        <w:rPr>
          <w:rFonts w:cs="Arial"/>
        </w:rPr>
      </w:pPr>
    </w:p>
    <w:p w:rsidR="0094125A" w:rsidRPr="00FC2936" w:rsidRDefault="0094125A" w:rsidP="00FA68B1">
      <w:pPr>
        <w:spacing w:line="240" w:lineRule="exact"/>
        <w:jc w:val="both"/>
        <w:rPr>
          <w:rFonts w:cs="Arial"/>
        </w:rPr>
      </w:pPr>
      <w:r w:rsidRPr="00FC2936">
        <w:rPr>
          <w:rFonts w:cs="Arial"/>
        </w:rPr>
        <w:t>Formular 5.1 - Einleiterdaten je Abgasstrom - (Ausschnitt)</w:t>
      </w:r>
    </w:p>
    <w:tbl>
      <w:tblPr>
        <w:tblW w:w="9080" w:type="dxa"/>
        <w:tblLayout w:type="fixed"/>
        <w:tblCellMar>
          <w:left w:w="0" w:type="dxa"/>
          <w:right w:w="0" w:type="dxa"/>
        </w:tblCellMar>
        <w:tblLook w:val="0000" w:firstRow="0" w:lastRow="0" w:firstColumn="0" w:lastColumn="0" w:noHBand="0" w:noVBand="0"/>
      </w:tblPr>
      <w:tblGrid>
        <w:gridCol w:w="2155"/>
        <w:gridCol w:w="284"/>
        <w:gridCol w:w="284"/>
        <w:gridCol w:w="284"/>
        <w:gridCol w:w="284"/>
        <w:gridCol w:w="284"/>
        <w:gridCol w:w="1758"/>
        <w:gridCol w:w="284"/>
        <w:gridCol w:w="284"/>
        <w:gridCol w:w="284"/>
        <w:gridCol w:w="284"/>
        <w:gridCol w:w="284"/>
        <w:gridCol w:w="1191"/>
        <w:gridCol w:w="284"/>
        <w:gridCol w:w="284"/>
        <w:gridCol w:w="284"/>
        <w:gridCol w:w="284"/>
      </w:tblGrid>
      <w:tr w:rsidR="0094125A" w:rsidRPr="00FC2936" w:rsidTr="001A2F6F">
        <w:trPr>
          <w:cantSplit/>
        </w:trPr>
        <w:tc>
          <w:tcPr>
            <w:tcW w:w="2155" w:type="dxa"/>
            <w:tcBorders>
              <w:top w:val="single" w:sz="4" w:space="0" w:color="auto"/>
              <w:left w:val="single" w:sz="4" w:space="0" w:color="auto"/>
            </w:tcBorders>
          </w:tcPr>
          <w:p w:rsidR="0094125A" w:rsidRPr="00FC2936" w:rsidRDefault="0094125A" w:rsidP="00FA68B1">
            <w:pPr>
              <w:spacing w:line="240" w:lineRule="exact"/>
              <w:ind w:right="1"/>
              <w:rPr>
                <w:rFonts w:cs="Arial"/>
              </w:rPr>
            </w:pPr>
            <w:r w:rsidRPr="00FC2936">
              <w:rPr>
                <w:rFonts w:cs="Arial"/>
              </w:rPr>
              <w:t>Nr. Abgasstrom lt. Fließbild</w:t>
            </w:r>
            <w:r w:rsidR="007678CB" w:rsidRPr="00FC2936">
              <w:rPr>
                <w:rFonts w:cs="Arial"/>
              </w:rPr>
              <w:t xml:space="preserve"> </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top w:val="single" w:sz="4" w:space="0" w:color="auto"/>
              <w:bottom w:val="single" w:sz="6"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tcBorders>
          </w:tcPr>
          <w:p w:rsidR="0094125A" w:rsidRPr="00FC2936" w:rsidRDefault="0094125A" w:rsidP="00FA68B1">
            <w:pPr>
              <w:spacing w:line="240" w:lineRule="exact"/>
              <w:jc w:val="both"/>
              <w:rPr>
                <w:rFonts w:cs="Arial"/>
              </w:rPr>
            </w:pPr>
          </w:p>
        </w:tc>
        <w:tc>
          <w:tcPr>
            <w:tcW w:w="1758" w:type="dxa"/>
            <w:tcBorders>
              <w:top w:val="single" w:sz="4" w:space="0" w:color="auto"/>
            </w:tcBorders>
          </w:tcPr>
          <w:p w:rsidR="0094125A" w:rsidRPr="00FC2936" w:rsidRDefault="0094125A" w:rsidP="00FA68B1">
            <w:pPr>
              <w:spacing w:line="240" w:lineRule="exact"/>
              <w:rPr>
                <w:rFonts w:cs="Arial"/>
              </w:rPr>
            </w:pPr>
            <w:r w:rsidRPr="00FC2936">
              <w:rPr>
                <w:rFonts w:cs="Arial"/>
              </w:rPr>
              <w:t>Nr. der Betriebseinheit</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2</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tcBorders>
          </w:tcPr>
          <w:p w:rsidR="0094125A" w:rsidRPr="00FC2936" w:rsidRDefault="0094125A" w:rsidP="00FA68B1">
            <w:pPr>
              <w:spacing w:line="240" w:lineRule="exact"/>
              <w:jc w:val="both"/>
              <w:rPr>
                <w:rFonts w:cs="Arial"/>
              </w:rPr>
            </w:pPr>
          </w:p>
        </w:tc>
        <w:tc>
          <w:tcPr>
            <w:tcW w:w="1191" w:type="dxa"/>
            <w:tcBorders>
              <w:top w:val="single" w:sz="4" w:space="0" w:color="auto"/>
            </w:tcBorders>
          </w:tcPr>
          <w:p w:rsidR="0094125A" w:rsidRPr="00FC2936" w:rsidRDefault="0094125A" w:rsidP="00FA68B1">
            <w:pPr>
              <w:spacing w:line="240" w:lineRule="exact"/>
              <w:rPr>
                <w:rFonts w:cs="Arial"/>
              </w:rPr>
            </w:pPr>
            <w:r w:rsidRPr="00FC2936">
              <w:rPr>
                <w:rFonts w:cs="Arial"/>
              </w:rPr>
              <w:t>aus Anlage Nr.</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jc w:val="both"/>
              <w:rPr>
                <w:rFonts w:cs="Arial"/>
                <w:b/>
              </w:rPr>
            </w:pPr>
            <w:r w:rsidRPr="00FC2936">
              <w:rPr>
                <w:rFonts w:cs="Arial"/>
                <w:b/>
              </w:rPr>
              <w:t>9</w:t>
            </w:r>
          </w:p>
        </w:tc>
        <w:tc>
          <w:tcPr>
            <w:tcW w:w="284" w:type="dxa"/>
            <w:tcBorders>
              <w:top w:val="single" w:sz="4" w:space="0" w:color="auto"/>
              <w:bottom w:val="single" w:sz="6" w:space="0" w:color="auto"/>
              <w:right w:val="single" w:sz="4" w:space="0" w:color="auto"/>
            </w:tcBorders>
          </w:tcPr>
          <w:p w:rsidR="0094125A" w:rsidRPr="00FC2936" w:rsidRDefault="0094125A" w:rsidP="00FA68B1">
            <w:pPr>
              <w:spacing w:line="240" w:lineRule="exact"/>
              <w:jc w:val="both"/>
              <w:rPr>
                <w:rFonts w:cs="Arial"/>
                <w:b/>
              </w:rPr>
            </w:pPr>
            <w:r w:rsidRPr="00FC2936">
              <w:rPr>
                <w:rFonts w:cs="Arial"/>
                <w:b/>
              </w:rPr>
              <w:t>0</w:t>
            </w:r>
          </w:p>
        </w:tc>
      </w:tr>
      <w:tr w:rsidR="0094125A" w:rsidRPr="00FC2936" w:rsidTr="001A2F6F">
        <w:trPr>
          <w:cantSplit/>
        </w:trPr>
        <w:tc>
          <w:tcPr>
            <w:tcW w:w="2155" w:type="dxa"/>
            <w:tcBorders>
              <w:left w:val="single" w:sz="4" w:space="0" w:color="auto"/>
              <w:bottom w:val="single" w:sz="4" w:space="0" w:color="auto"/>
            </w:tcBorders>
          </w:tcPr>
          <w:p w:rsidR="0094125A" w:rsidRPr="00FC2936" w:rsidRDefault="0094125A" w:rsidP="00FA68B1">
            <w:pPr>
              <w:spacing w:line="240" w:lineRule="exact"/>
              <w:ind w:right="1"/>
              <w:jc w:val="both"/>
              <w:rPr>
                <w:rFonts w:cs="Arial"/>
              </w:rPr>
            </w:pPr>
            <w:r w:rsidRPr="00FC2936">
              <w:rPr>
                <w:rFonts w:cs="Arial"/>
              </w:rPr>
              <w:t>verbunden mit Quelle Nr.</w:t>
            </w:r>
            <w:r w:rsidR="007678CB" w:rsidRPr="00FC2936">
              <w:rPr>
                <w:rFonts w:cs="Arial"/>
              </w:rPr>
              <w:t xml:space="preserve"> </w:t>
            </w:r>
          </w:p>
        </w:tc>
        <w:tc>
          <w:tcPr>
            <w:tcW w:w="284" w:type="dxa"/>
            <w:tcBorders>
              <w:left w:val="single" w:sz="6"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bottom w:val="single" w:sz="4"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jc w:val="both"/>
              <w:rPr>
                <w:rFonts w:cs="Arial"/>
              </w:rPr>
            </w:pPr>
          </w:p>
        </w:tc>
        <w:tc>
          <w:tcPr>
            <w:tcW w:w="1758" w:type="dxa"/>
            <w:tcBorders>
              <w:bottom w:val="single" w:sz="4" w:space="0" w:color="auto"/>
            </w:tcBorders>
          </w:tcPr>
          <w:p w:rsidR="0094125A" w:rsidRPr="00FC2936" w:rsidRDefault="0094125A" w:rsidP="00FA68B1">
            <w:pPr>
              <w:spacing w:line="240" w:lineRule="exact"/>
              <w:jc w:val="both"/>
              <w:rPr>
                <w:rFonts w:cs="Arial"/>
              </w:rPr>
            </w:pPr>
            <w:r w:rsidRPr="00FC2936">
              <w:rPr>
                <w:rFonts w:cs="Arial"/>
              </w:rPr>
              <w:t>in Anlage Nr.</w:t>
            </w:r>
          </w:p>
        </w:tc>
        <w:tc>
          <w:tcPr>
            <w:tcW w:w="284" w:type="dxa"/>
            <w:tcBorders>
              <w:left w:val="single" w:sz="6"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bottom w:val="single" w:sz="4"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jc w:val="both"/>
              <w:rPr>
                <w:rFonts w:cs="Arial"/>
              </w:rPr>
            </w:pPr>
          </w:p>
        </w:tc>
        <w:tc>
          <w:tcPr>
            <w:tcW w:w="1191" w:type="dxa"/>
            <w:tcBorders>
              <w:bottom w:val="single" w:sz="4" w:space="0" w:color="auto"/>
            </w:tcBorders>
          </w:tcPr>
          <w:p w:rsidR="0094125A" w:rsidRPr="00FC2936" w:rsidRDefault="0094125A" w:rsidP="00FA68B1">
            <w:pPr>
              <w:spacing w:line="240" w:lineRule="exact"/>
              <w:jc w:val="both"/>
              <w:rPr>
                <w:rFonts w:cs="Arial"/>
              </w:rPr>
            </w:pPr>
          </w:p>
        </w:tc>
        <w:tc>
          <w:tcPr>
            <w:tcW w:w="284" w:type="dxa"/>
            <w:tcBorders>
              <w:bottom w:val="single" w:sz="4" w:space="0" w:color="auto"/>
            </w:tcBorders>
          </w:tcPr>
          <w:p w:rsidR="0094125A" w:rsidRPr="00FC2936" w:rsidRDefault="0094125A" w:rsidP="00FA68B1">
            <w:pPr>
              <w:spacing w:line="240" w:lineRule="exact"/>
              <w:jc w:val="both"/>
              <w:rPr>
                <w:rFonts w:cs="Arial"/>
              </w:rPr>
            </w:pPr>
          </w:p>
        </w:tc>
        <w:tc>
          <w:tcPr>
            <w:tcW w:w="284" w:type="dxa"/>
            <w:tcBorders>
              <w:bottom w:val="single" w:sz="4" w:space="0" w:color="auto"/>
            </w:tcBorders>
          </w:tcPr>
          <w:p w:rsidR="0094125A" w:rsidRPr="00FC2936" w:rsidRDefault="0094125A" w:rsidP="00FA68B1">
            <w:pPr>
              <w:spacing w:line="240" w:lineRule="exact"/>
              <w:jc w:val="both"/>
              <w:rPr>
                <w:rFonts w:cs="Arial"/>
              </w:rPr>
            </w:pPr>
          </w:p>
        </w:tc>
        <w:tc>
          <w:tcPr>
            <w:tcW w:w="284" w:type="dxa"/>
            <w:tcBorders>
              <w:bottom w:val="single" w:sz="4" w:space="0" w:color="auto"/>
            </w:tcBorders>
          </w:tcPr>
          <w:p w:rsidR="0094125A" w:rsidRPr="00FC2936" w:rsidRDefault="0094125A" w:rsidP="00FA68B1">
            <w:pPr>
              <w:spacing w:line="240" w:lineRule="exact"/>
              <w:jc w:val="both"/>
              <w:rPr>
                <w:rFonts w:cs="Arial"/>
              </w:rPr>
            </w:pPr>
          </w:p>
        </w:tc>
        <w:tc>
          <w:tcPr>
            <w:tcW w:w="284" w:type="dxa"/>
            <w:tcBorders>
              <w:bottom w:val="single" w:sz="4" w:space="0" w:color="auto"/>
              <w:right w:val="single" w:sz="4" w:space="0" w:color="auto"/>
            </w:tcBorders>
          </w:tcPr>
          <w:p w:rsidR="0094125A" w:rsidRPr="00FC2936" w:rsidRDefault="0094125A" w:rsidP="00FA68B1">
            <w:pPr>
              <w:spacing w:line="240" w:lineRule="exact"/>
              <w:jc w:val="both"/>
              <w:rPr>
                <w:rFonts w:cs="Arial"/>
              </w:rPr>
            </w:pPr>
          </w:p>
        </w:tc>
      </w:tr>
    </w:tbl>
    <w:p w:rsidR="00DD683B" w:rsidRPr="00FC2936" w:rsidRDefault="00DD683B" w:rsidP="00FA68B1">
      <w:pPr>
        <w:spacing w:after="0" w:line="240" w:lineRule="exact"/>
        <w:jc w:val="both"/>
        <w:rPr>
          <w:rFonts w:cs="Arial"/>
        </w:rPr>
      </w:pPr>
    </w:p>
    <w:p w:rsidR="0094125A" w:rsidRPr="00FC2936" w:rsidRDefault="0094125A" w:rsidP="00FA68B1">
      <w:pPr>
        <w:spacing w:line="240" w:lineRule="exact"/>
        <w:jc w:val="both"/>
        <w:rPr>
          <w:rFonts w:cs="Arial"/>
        </w:rPr>
      </w:pPr>
      <w:r w:rsidRPr="00FC2936">
        <w:rPr>
          <w:rFonts w:cs="Arial"/>
        </w:rPr>
        <w:t>Formular 5.1 - Einleiterdaten je Abgasstrom - (Ausschnitt)</w:t>
      </w:r>
    </w:p>
    <w:tbl>
      <w:tblPr>
        <w:tblW w:w="9080" w:type="dxa"/>
        <w:tblInd w:w="15" w:type="dxa"/>
        <w:tblLayout w:type="fixed"/>
        <w:tblCellMar>
          <w:left w:w="0" w:type="dxa"/>
          <w:right w:w="0" w:type="dxa"/>
        </w:tblCellMar>
        <w:tblLook w:val="0000" w:firstRow="0" w:lastRow="0" w:firstColumn="0" w:lastColumn="0" w:noHBand="0" w:noVBand="0"/>
      </w:tblPr>
      <w:tblGrid>
        <w:gridCol w:w="2155"/>
        <w:gridCol w:w="284"/>
        <w:gridCol w:w="284"/>
        <w:gridCol w:w="284"/>
        <w:gridCol w:w="284"/>
        <w:gridCol w:w="284"/>
        <w:gridCol w:w="1758"/>
        <w:gridCol w:w="284"/>
        <w:gridCol w:w="284"/>
        <w:gridCol w:w="284"/>
        <w:gridCol w:w="284"/>
        <w:gridCol w:w="284"/>
        <w:gridCol w:w="1191"/>
        <w:gridCol w:w="284"/>
        <w:gridCol w:w="284"/>
        <w:gridCol w:w="284"/>
        <w:gridCol w:w="284"/>
      </w:tblGrid>
      <w:tr w:rsidR="0094125A" w:rsidRPr="00FC2936" w:rsidTr="001A2F6F">
        <w:trPr>
          <w:cantSplit/>
        </w:trPr>
        <w:tc>
          <w:tcPr>
            <w:tcW w:w="2155" w:type="dxa"/>
            <w:tcBorders>
              <w:top w:val="single" w:sz="4" w:space="0" w:color="auto"/>
              <w:left w:val="single" w:sz="4" w:space="0" w:color="auto"/>
            </w:tcBorders>
          </w:tcPr>
          <w:p w:rsidR="0094125A" w:rsidRPr="00FC2936" w:rsidRDefault="0094125A" w:rsidP="00FA68B1">
            <w:pPr>
              <w:spacing w:line="240" w:lineRule="exact"/>
              <w:ind w:right="1"/>
              <w:rPr>
                <w:rFonts w:cs="Arial"/>
              </w:rPr>
            </w:pPr>
            <w:r w:rsidRPr="00FC2936">
              <w:rPr>
                <w:rFonts w:cs="Arial"/>
              </w:rPr>
              <w:t>Nr. Abgasstrom lt. Fließbild</w:t>
            </w:r>
            <w:r w:rsidR="007678CB" w:rsidRPr="00FC2936">
              <w:rPr>
                <w:rFonts w:cs="Arial"/>
              </w:rPr>
              <w:t xml:space="preserve"> </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2</w:t>
            </w:r>
          </w:p>
        </w:tc>
        <w:tc>
          <w:tcPr>
            <w:tcW w:w="284" w:type="dxa"/>
            <w:tcBorders>
              <w:top w:val="single" w:sz="4" w:space="0" w:color="auto"/>
              <w:bottom w:val="single" w:sz="6" w:space="0" w:color="auto"/>
              <w:right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tcBorders>
          </w:tcPr>
          <w:p w:rsidR="0094125A" w:rsidRPr="00FC2936" w:rsidRDefault="0094125A" w:rsidP="00FA68B1">
            <w:pPr>
              <w:spacing w:line="240" w:lineRule="exact"/>
              <w:rPr>
                <w:rFonts w:cs="Arial"/>
              </w:rPr>
            </w:pPr>
          </w:p>
        </w:tc>
        <w:tc>
          <w:tcPr>
            <w:tcW w:w="1758" w:type="dxa"/>
            <w:tcBorders>
              <w:top w:val="single" w:sz="4" w:space="0" w:color="auto"/>
            </w:tcBorders>
          </w:tcPr>
          <w:p w:rsidR="0094125A" w:rsidRPr="00FC2936" w:rsidRDefault="0094125A" w:rsidP="00FA68B1">
            <w:pPr>
              <w:spacing w:line="240" w:lineRule="exact"/>
              <w:rPr>
                <w:rFonts w:cs="Arial"/>
              </w:rPr>
            </w:pPr>
            <w:r w:rsidRPr="00FC2936">
              <w:rPr>
                <w:rFonts w:cs="Arial"/>
              </w:rPr>
              <w:t>Nr. der Betriebseinheit</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1</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right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tcBorders>
          </w:tcPr>
          <w:p w:rsidR="0094125A" w:rsidRPr="00FC2936" w:rsidRDefault="0094125A" w:rsidP="00FA68B1">
            <w:pPr>
              <w:spacing w:line="240" w:lineRule="exact"/>
              <w:rPr>
                <w:rFonts w:cs="Arial"/>
              </w:rPr>
            </w:pPr>
          </w:p>
        </w:tc>
        <w:tc>
          <w:tcPr>
            <w:tcW w:w="1191" w:type="dxa"/>
            <w:tcBorders>
              <w:top w:val="single" w:sz="4" w:space="0" w:color="auto"/>
            </w:tcBorders>
          </w:tcPr>
          <w:p w:rsidR="0094125A" w:rsidRPr="00FC2936" w:rsidRDefault="0094125A" w:rsidP="00FA68B1">
            <w:pPr>
              <w:spacing w:line="240" w:lineRule="exact"/>
              <w:rPr>
                <w:rFonts w:cs="Arial"/>
              </w:rPr>
            </w:pPr>
            <w:r w:rsidRPr="00FC2936">
              <w:rPr>
                <w:rFonts w:cs="Arial"/>
              </w:rPr>
              <w:t>aus Anlage Nr.</w:t>
            </w:r>
          </w:p>
        </w:tc>
        <w:tc>
          <w:tcPr>
            <w:tcW w:w="284" w:type="dxa"/>
            <w:tcBorders>
              <w:top w:val="single" w:sz="4" w:space="0" w:color="auto"/>
              <w:left w:val="single" w:sz="6"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1</w:t>
            </w:r>
          </w:p>
        </w:tc>
        <w:tc>
          <w:tcPr>
            <w:tcW w:w="284" w:type="dxa"/>
            <w:tcBorders>
              <w:top w:val="single" w:sz="4" w:space="0" w:color="auto"/>
              <w:bottom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top w:val="single" w:sz="4" w:space="0" w:color="auto"/>
              <w:bottom w:val="single" w:sz="6" w:space="0" w:color="auto"/>
              <w:right w:val="single" w:sz="4" w:space="0" w:color="auto"/>
            </w:tcBorders>
          </w:tcPr>
          <w:p w:rsidR="0094125A" w:rsidRPr="00FC2936" w:rsidRDefault="0094125A" w:rsidP="00FA68B1">
            <w:pPr>
              <w:spacing w:line="240" w:lineRule="exact"/>
              <w:rPr>
                <w:rFonts w:cs="Arial"/>
                <w:b/>
              </w:rPr>
            </w:pPr>
            <w:r w:rsidRPr="00FC2936">
              <w:rPr>
                <w:rFonts w:cs="Arial"/>
                <w:b/>
              </w:rPr>
              <w:t>0</w:t>
            </w:r>
          </w:p>
        </w:tc>
      </w:tr>
      <w:tr w:rsidR="0094125A" w:rsidRPr="00FC2936" w:rsidTr="001A2F6F">
        <w:trPr>
          <w:cantSplit/>
        </w:trPr>
        <w:tc>
          <w:tcPr>
            <w:tcW w:w="2155" w:type="dxa"/>
            <w:tcBorders>
              <w:left w:val="single" w:sz="4" w:space="0" w:color="auto"/>
              <w:bottom w:val="single" w:sz="4" w:space="0" w:color="auto"/>
            </w:tcBorders>
          </w:tcPr>
          <w:p w:rsidR="0094125A" w:rsidRPr="00FC2936" w:rsidRDefault="0094125A" w:rsidP="00FA68B1">
            <w:pPr>
              <w:spacing w:line="240" w:lineRule="exact"/>
              <w:ind w:right="1"/>
              <w:rPr>
                <w:rFonts w:cs="Arial"/>
              </w:rPr>
            </w:pPr>
            <w:r w:rsidRPr="00FC2936">
              <w:rPr>
                <w:rFonts w:cs="Arial"/>
              </w:rPr>
              <w:t>verbunden mit Quelle Nr.</w:t>
            </w:r>
            <w:r w:rsidR="007678CB" w:rsidRPr="00FC2936">
              <w:rPr>
                <w:rFonts w:cs="Arial"/>
              </w:rPr>
              <w:t xml:space="preserve"> </w:t>
            </w:r>
            <w:r w:rsidR="007678CB" w:rsidRPr="00FC2936">
              <w:rPr>
                <w:rFonts w:cs="Arial"/>
                <w:b/>
                <w:vertAlign w:val="superscript"/>
              </w:rPr>
              <w:t>(22)</w:t>
            </w:r>
          </w:p>
        </w:tc>
        <w:tc>
          <w:tcPr>
            <w:tcW w:w="284" w:type="dxa"/>
            <w:tcBorders>
              <w:left w:val="single" w:sz="6" w:space="0" w:color="auto"/>
              <w:bottom w:val="single" w:sz="4"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rPr>
                <w:rFonts w:cs="Arial"/>
                <w:b/>
              </w:rPr>
            </w:pPr>
            <w:r w:rsidRPr="00FC2936">
              <w:rPr>
                <w:rFonts w:cs="Arial"/>
                <w:b/>
              </w:rPr>
              <w:t>1</w:t>
            </w:r>
          </w:p>
        </w:tc>
        <w:tc>
          <w:tcPr>
            <w:tcW w:w="284" w:type="dxa"/>
            <w:tcBorders>
              <w:bottom w:val="single" w:sz="4" w:space="0" w:color="auto"/>
              <w:right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rPr>
                <w:rFonts w:cs="Arial"/>
              </w:rPr>
            </w:pPr>
          </w:p>
        </w:tc>
        <w:tc>
          <w:tcPr>
            <w:tcW w:w="1758" w:type="dxa"/>
            <w:tcBorders>
              <w:bottom w:val="single" w:sz="4" w:space="0" w:color="auto"/>
            </w:tcBorders>
          </w:tcPr>
          <w:p w:rsidR="0094125A" w:rsidRPr="00FC2936" w:rsidRDefault="0094125A" w:rsidP="00FA68B1">
            <w:pPr>
              <w:spacing w:line="240" w:lineRule="exact"/>
              <w:rPr>
                <w:rFonts w:cs="Arial"/>
              </w:rPr>
            </w:pPr>
            <w:r w:rsidRPr="00FC2936">
              <w:rPr>
                <w:rFonts w:cs="Arial"/>
              </w:rPr>
              <w:t>in Anlage Nr.</w:t>
            </w:r>
          </w:p>
        </w:tc>
        <w:tc>
          <w:tcPr>
            <w:tcW w:w="284" w:type="dxa"/>
            <w:tcBorders>
              <w:left w:val="single" w:sz="6" w:space="0" w:color="auto"/>
              <w:bottom w:val="single" w:sz="4"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rPr>
                <w:rFonts w:cs="Arial"/>
                <w:b/>
              </w:rPr>
            </w:pPr>
            <w:r w:rsidRPr="00FC2936">
              <w:rPr>
                <w:rFonts w:cs="Arial"/>
                <w:b/>
              </w:rPr>
              <w:t>1</w:t>
            </w:r>
          </w:p>
        </w:tc>
        <w:tc>
          <w:tcPr>
            <w:tcW w:w="284" w:type="dxa"/>
            <w:tcBorders>
              <w:bottom w:val="single" w:sz="4" w:space="0" w:color="auto"/>
            </w:tcBorders>
          </w:tcPr>
          <w:p w:rsidR="0094125A" w:rsidRPr="00FC2936" w:rsidRDefault="0094125A" w:rsidP="00FA68B1">
            <w:pPr>
              <w:spacing w:line="240" w:lineRule="exact"/>
              <w:rPr>
                <w:rFonts w:cs="Arial"/>
                <w:b/>
              </w:rPr>
            </w:pPr>
            <w:r w:rsidRPr="00FC2936">
              <w:rPr>
                <w:rFonts w:cs="Arial"/>
                <w:b/>
              </w:rPr>
              <w:t>1</w:t>
            </w:r>
          </w:p>
        </w:tc>
        <w:tc>
          <w:tcPr>
            <w:tcW w:w="284" w:type="dxa"/>
            <w:tcBorders>
              <w:bottom w:val="single" w:sz="4" w:space="0" w:color="auto"/>
              <w:right w:val="single" w:sz="6" w:space="0" w:color="auto"/>
            </w:tcBorders>
          </w:tcPr>
          <w:p w:rsidR="0094125A" w:rsidRPr="00FC2936" w:rsidRDefault="0094125A" w:rsidP="00FA68B1">
            <w:pPr>
              <w:spacing w:line="240" w:lineRule="exact"/>
              <w:rPr>
                <w:rFonts w:cs="Arial"/>
                <w:b/>
              </w:rPr>
            </w:pPr>
            <w:r w:rsidRPr="00FC2936">
              <w:rPr>
                <w:rFonts w:cs="Arial"/>
                <w:b/>
              </w:rPr>
              <w:t>0</w:t>
            </w:r>
          </w:p>
        </w:tc>
        <w:tc>
          <w:tcPr>
            <w:tcW w:w="284" w:type="dxa"/>
            <w:tcBorders>
              <w:bottom w:val="single" w:sz="4" w:space="0" w:color="auto"/>
            </w:tcBorders>
          </w:tcPr>
          <w:p w:rsidR="0094125A" w:rsidRPr="00FC2936" w:rsidRDefault="0094125A" w:rsidP="00FA68B1">
            <w:pPr>
              <w:spacing w:line="240" w:lineRule="exact"/>
              <w:rPr>
                <w:rFonts w:cs="Arial"/>
              </w:rPr>
            </w:pPr>
          </w:p>
        </w:tc>
        <w:tc>
          <w:tcPr>
            <w:tcW w:w="1191" w:type="dxa"/>
            <w:tcBorders>
              <w:bottom w:val="single" w:sz="4" w:space="0" w:color="auto"/>
            </w:tcBorders>
          </w:tcPr>
          <w:p w:rsidR="0094125A" w:rsidRPr="00FC2936" w:rsidRDefault="0094125A" w:rsidP="00FA68B1">
            <w:pPr>
              <w:spacing w:line="240" w:lineRule="exact"/>
              <w:rPr>
                <w:rFonts w:cs="Arial"/>
              </w:rPr>
            </w:pPr>
          </w:p>
        </w:tc>
        <w:tc>
          <w:tcPr>
            <w:tcW w:w="284" w:type="dxa"/>
            <w:tcBorders>
              <w:bottom w:val="single" w:sz="4" w:space="0" w:color="auto"/>
            </w:tcBorders>
          </w:tcPr>
          <w:p w:rsidR="0094125A" w:rsidRPr="00FC2936" w:rsidRDefault="0094125A" w:rsidP="00FA68B1">
            <w:pPr>
              <w:spacing w:line="240" w:lineRule="exact"/>
              <w:rPr>
                <w:rFonts w:cs="Arial"/>
              </w:rPr>
            </w:pPr>
          </w:p>
        </w:tc>
        <w:tc>
          <w:tcPr>
            <w:tcW w:w="284" w:type="dxa"/>
            <w:tcBorders>
              <w:bottom w:val="single" w:sz="4" w:space="0" w:color="auto"/>
            </w:tcBorders>
          </w:tcPr>
          <w:p w:rsidR="0094125A" w:rsidRPr="00FC2936" w:rsidRDefault="0094125A" w:rsidP="00FA68B1">
            <w:pPr>
              <w:spacing w:line="240" w:lineRule="exact"/>
              <w:rPr>
                <w:rFonts w:cs="Arial"/>
              </w:rPr>
            </w:pPr>
          </w:p>
        </w:tc>
        <w:tc>
          <w:tcPr>
            <w:tcW w:w="284" w:type="dxa"/>
            <w:tcBorders>
              <w:bottom w:val="single" w:sz="4" w:space="0" w:color="auto"/>
            </w:tcBorders>
          </w:tcPr>
          <w:p w:rsidR="0094125A" w:rsidRPr="00FC2936" w:rsidRDefault="0094125A" w:rsidP="00FA68B1">
            <w:pPr>
              <w:spacing w:line="240" w:lineRule="exact"/>
              <w:rPr>
                <w:rFonts w:cs="Arial"/>
              </w:rPr>
            </w:pPr>
          </w:p>
        </w:tc>
        <w:tc>
          <w:tcPr>
            <w:tcW w:w="284" w:type="dxa"/>
            <w:tcBorders>
              <w:bottom w:val="single" w:sz="4" w:space="0" w:color="auto"/>
              <w:right w:val="single" w:sz="4" w:space="0" w:color="auto"/>
            </w:tcBorders>
          </w:tcPr>
          <w:p w:rsidR="0094125A" w:rsidRPr="00FC2936" w:rsidRDefault="0094125A" w:rsidP="00FA68B1">
            <w:pPr>
              <w:spacing w:line="240" w:lineRule="exact"/>
              <w:rPr>
                <w:rFonts w:cs="Arial"/>
              </w:rPr>
            </w:pPr>
          </w:p>
        </w:tc>
      </w:tr>
    </w:tbl>
    <w:p w:rsidR="00DD683B" w:rsidRPr="00FC2936" w:rsidRDefault="00DD683B" w:rsidP="00FA68B1">
      <w:pPr>
        <w:spacing w:line="240" w:lineRule="exact"/>
        <w:jc w:val="both"/>
        <w:rPr>
          <w:rFonts w:cs="Arial"/>
        </w:rPr>
      </w:pPr>
    </w:p>
    <w:p w:rsidR="0094125A" w:rsidRDefault="0094125A" w:rsidP="00FA68B1">
      <w:pPr>
        <w:spacing w:line="240" w:lineRule="exact"/>
        <w:rPr>
          <w:rFonts w:cs="Arial"/>
        </w:rPr>
      </w:pPr>
      <w:r w:rsidRPr="00FC2936">
        <w:rPr>
          <w:rFonts w:cs="Arial"/>
        </w:rPr>
        <w:t>Die Beschre</w:t>
      </w:r>
      <w:r w:rsidR="00323E37">
        <w:rPr>
          <w:rFonts w:cs="Arial"/>
        </w:rPr>
        <w:t xml:space="preserve">ibung des Abgasstroms Nr. 0030 </w:t>
      </w:r>
      <w:r w:rsidRPr="00FC2936">
        <w:rPr>
          <w:rFonts w:cs="Arial"/>
        </w:rPr>
        <w:t xml:space="preserve">ist Bestandteil einer früheren Genehmigung vom </w:t>
      </w:r>
      <w:r w:rsidR="00E135DC" w:rsidRPr="00FC2936">
        <w:rPr>
          <w:rFonts w:cs="Arial"/>
        </w:rPr>
        <w:t>xx</w:t>
      </w:r>
      <w:r w:rsidRPr="00FC2936">
        <w:rPr>
          <w:rFonts w:cs="Arial"/>
        </w:rPr>
        <w:t>.</w:t>
      </w:r>
      <w:r w:rsidR="00E135DC" w:rsidRPr="00FC2936">
        <w:rPr>
          <w:rFonts w:cs="Arial"/>
        </w:rPr>
        <w:t>xx</w:t>
      </w:r>
      <w:r w:rsidRPr="00FC2936">
        <w:rPr>
          <w:rFonts w:cs="Arial"/>
        </w:rPr>
        <w:t>.</w:t>
      </w:r>
      <w:r w:rsidR="00E135DC" w:rsidRPr="00FC2936">
        <w:rPr>
          <w:rFonts w:cs="Arial"/>
        </w:rPr>
        <w:t>xxxx</w:t>
      </w:r>
      <w:r w:rsidRPr="00FC2936">
        <w:rPr>
          <w:rFonts w:cs="Arial"/>
        </w:rPr>
        <w:t>.</w:t>
      </w:r>
    </w:p>
    <w:p w:rsidR="00E75AC1" w:rsidRPr="00FC2936" w:rsidRDefault="00E75AC1" w:rsidP="00FA68B1">
      <w:pPr>
        <w:widowControl w:val="0"/>
        <w:spacing w:after="0"/>
        <w:rPr>
          <w:rFonts w:cs="Arial"/>
        </w:rPr>
      </w:pPr>
    </w:p>
    <w:p w:rsidR="0094125A" w:rsidRPr="00FC2936" w:rsidRDefault="0094125A" w:rsidP="00FA68B1">
      <w:pPr>
        <w:spacing w:line="240" w:lineRule="exact"/>
        <w:jc w:val="both"/>
        <w:rPr>
          <w:rFonts w:cs="Arial"/>
        </w:rPr>
      </w:pPr>
      <w:r w:rsidRPr="00FC2936">
        <w:rPr>
          <w:rFonts w:cs="Arial"/>
        </w:rPr>
        <w:t>Formular 5.2 - Emissionsdaten je Quelle - (Ausschnitt)</w:t>
      </w:r>
    </w:p>
    <w:tbl>
      <w:tblPr>
        <w:tblW w:w="9080" w:type="dxa"/>
        <w:tblLayout w:type="fixed"/>
        <w:tblCellMar>
          <w:left w:w="0" w:type="dxa"/>
          <w:right w:w="0" w:type="dxa"/>
        </w:tblCellMar>
        <w:tblLook w:val="0000" w:firstRow="0" w:lastRow="0" w:firstColumn="0" w:lastColumn="0" w:noHBand="0" w:noVBand="0"/>
      </w:tblPr>
      <w:tblGrid>
        <w:gridCol w:w="2155"/>
        <w:gridCol w:w="284"/>
        <w:gridCol w:w="284"/>
        <w:gridCol w:w="284"/>
        <w:gridCol w:w="284"/>
        <w:gridCol w:w="284"/>
        <w:gridCol w:w="1758"/>
        <w:gridCol w:w="284"/>
        <w:gridCol w:w="284"/>
        <w:gridCol w:w="284"/>
        <w:gridCol w:w="284"/>
        <w:gridCol w:w="284"/>
        <w:gridCol w:w="1191"/>
        <w:gridCol w:w="284"/>
        <w:gridCol w:w="284"/>
        <w:gridCol w:w="284"/>
        <w:gridCol w:w="284"/>
      </w:tblGrid>
      <w:tr w:rsidR="0094125A" w:rsidRPr="00FC2936" w:rsidTr="00BB633F">
        <w:trPr>
          <w:cantSplit/>
        </w:trPr>
        <w:tc>
          <w:tcPr>
            <w:tcW w:w="2155" w:type="dxa"/>
            <w:tcBorders>
              <w:top w:val="single" w:sz="4" w:space="0" w:color="auto"/>
              <w:left w:val="single" w:sz="4" w:space="0" w:color="auto"/>
              <w:bottom w:val="single" w:sz="4" w:space="0" w:color="auto"/>
            </w:tcBorders>
          </w:tcPr>
          <w:p w:rsidR="0094125A" w:rsidRPr="00FC2936" w:rsidRDefault="0094125A" w:rsidP="00FA68B1">
            <w:pPr>
              <w:spacing w:line="240" w:lineRule="exact"/>
              <w:rPr>
                <w:rFonts w:cs="Arial"/>
              </w:rPr>
            </w:pPr>
            <w:r w:rsidRPr="00FC2936">
              <w:rPr>
                <w:rFonts w:cs="Arial"/>
              </w:rPr>
              <w:t>Nr. der Quelle lt. Fließbild</w:t>
            </w:r>
            <w:r w:rsidR="007678CB" w:rsidRPr="00FC2936">
              <w:rPr>
                <w:rFonts w:cs="Arial"/>
              </w:rPr>
              <w:t xml:space="preserve"> </w:t>
            </w:r>
          </w:p>
        </w:tc>
        <w:tc>
          <w:tcPr>
            <w:tcW w:w="284" w:type="dxa"/>
            <w:tcBorders>
              <w:top w:val="single" w:sz="4" w:space="0" w:color="auto"/>
              <w:left w:val="single" w:sz="6"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top w:val="single" w:sz="4" w:space="0" w:color="auto"/>
              <w:bottom w:val="single" w:sz="4"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rPr>
            </w:pPr>
          </w:p>
        </w:tc>
        <w:tc>
          <w:tcPr>
            <w:tcW w:w="1758" w:type="dxa"/>
            <w:tcBorders>
              <w:top w:val="single" w:sz="4" w:space="0" w:color="auto"/>
              <w:bottom w:val="single" w:sz="4" w:space="0" w:color="auto"/>
            </w:tcBorders>
          </w:tcPr>
          <w:p w:rsidR="0094125A" w:rsidRPr="00FC2936" w:rsidRDefault="0094125A" w:rsidP="00FA68B1">
            <w:pPr>
              <w:spacing w:line="240" w:lineRule="exact"/>
              <w:rPr>
                <w:rFonts w:cs="Arial"/>
              </w:rPr>
            </w:pPr>
            <w:r w:rsidRPr="00FC2936">
              <w:rPr>
                <w:rFonts w:cs="Arial"/>
              </w:rPr>
              <w:t>Nr. der Betriebseinheit</w:t>
            </w:r>
          </w:p>
        </w:tc>
        <w:tc>
          <w:tcPr>
            <w:tcW w:w="284" w:type="dxa"/>
            <w:tcBorders>
              <w:top w:val="single" w:sz="4" w:space="0" w:color="auto"/>
              <w:left w:val="single" w:sz="6"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2</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right w:val="single" w:sz="6"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rPr>
            </w:pPr>
          </w:p>
        </w:tc>
        <w:tc>
          <w:tcPr>
            <w:tcW w:w="1191" w:type="dxa"/>
            <w:tcBorders>
              <w:top w:val="single" w:sz="4" w:space="0" w:color="auto"/>
              <w:bottom w:val="single" w:sz="4" w:space="0" w:color="auto"/>
            </w:tcBorders>
          </w:tcPr>
          <w:p w:rsidR="0094125A" w:rsidRPr="00FC2936" w:rsidRDefault="0094125A" w:rsidP="00FA68B1">
            <w:pPr>
              <w:spacing w:line="240" w:lineRule="exact"/>
              <w:jc w:val="both"/>
              <w:rPr>
                <w:rFonts w:cs="Arial"/>
              </w:rPr>
            </w:pPr>
            <w:r w:rsidRPr="00FC2936">
              <w:rPr>
                <w:rFonts w:cs="Arial"/>
              </w:rPr>
              <w:t>in Anlage Nr.</w:t>
            </w:r>
          </w:p>
        </w:tc>
        <w:tc>
          <w:tcPr>
            <w:tcW w:w="284" w:type="dxa"/>
            <w:tcBorders>
              <w:top w:val="single" w:sz="4" w:space="0" w:color="auto"/>
              <w:left w:val="single" w:sz="6"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0</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top w:val="single" w:sz="4" w:space="0" w:color="auto"/>
              <w:bottom w:val="single" w:sz="4" w:space="0" w:color="auto"/>
            </w:tcBorders>
          </w:tcPr>
          <w:p w:rsidR="0094125A" w:rsidRPr="00FC2936" w:rsidRDefault="0094125A" w:rsidP="00FA68B1">
            <w:pPr>
              <w:spacing w:line="240" w:lineRule="exact"/>
              <w:jc w:val="both"/>
              <w:rPr>
                <w:rFonts w:cs="Arial"/>
                <w:b/>
              </w:rPr>
            </w:pPr>
            <w:r w:rsidRPr="00FC2936">
              <w:rPr>
                <w:rFonts w:cs="Arial"/>
                <w:b/>
              </w:rPr>
              <w:t>1</w:t>
            </w:r>
          </w:p>
        </w:tc>
        <w:tc>
          <w:tcPr>
            <w:tcW w:w="284" w:type="dxa"/>
            <w:tcBorders>
              <w:top w:val="single" w:sz="4" w:space="0" w:color="auto"/>
              <w:bottom w:val="single" w:sz="4" w:space="0" w:color="auto"/>
              <w:right w:val="single" w:sz="4" w:space="0" w:color="auto"/>
            </w:tcBorders>
          </w:tcPr>
          <w:p w:rsidR="0094125A" w:rsidRPr="00FC2936" w:rsidRDefault="0094125A" w:rsidP="00FA68B1">
            <w:pPr>
              <w:spacing w:line="240" w:lineRule="exact"/>
              <w:jc w:val="both"/>
              <w:rPr>
                <w:rFonts w:cs="Arial"/>
                <w:b/>
              </w:rPr>
            </w:pPr>
            <w:r w:rsidRPr="00FC2936">
              <w:rPr>
                <w:rFonts w:cs="Arial"/>
                <w:b/>
              </w:rPr>
              <w:t>0</w:t>
            </w:r>
          </w:p>
        </w:tc>
      </w:tr>
    </w:tbl>
    <w:p w:rsidR="0094125A" w:rsidRPr="00FC2936" w:rsidRDefault="0094125A" w:rsidP="00FA68B1">
      <w:pPr>
        <w:spacing w:line="240" w:lineRule="exact"/>
        <w:jc w:val="both"/>
        <w:rPr>
          <w:rFonts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6"/>
        <w:gridCol w:w="284"/>
        <w:gridCol w:w="284"/>
        <w:gridCol w:w="284"/>
        <w:gridCol w:w="284"/>
        <w:gridCol w:w="284"/>
        <w:gridCol w:w="284"/>
        <w:gridCol w:w="284"/>
        <w:gridCol w:w="284"/>
        <w:gridCol w:w="284"/>
        <w:gridCol w:w="284"/>
        <w:gridCol w:w="285"/>
        <w:gridCol w:w="5749"/>
      </w:tblGrid>
      <w:tr w:rsidR="0094125A" w:rsidRPr="00FC2936" w:rsidTr="00BB633F">
        <w:tc>
          <w:tcPr>
            <w:tcW w:w="1088" w:type="dxa"/>
            <w:gridSpan w:val="4"/>
            <w:tcBorders>
              <w:top w:val="single" w:sz="4" w:space="0" w:color="auto"/>
              <w:left w:val="single" w:sz="4" w:space="0" w:color="auto"/>
              <w:bottom w:val="nil"/>
              <w:right w:val="single" w:sz="4" w:space="0" w:color="auto"/>
            </w:tcBorders>
          </w:tcPr>
          <w:p w:rsidR="0094125A" w:rsidRPr="00FC2936" w:rsidRDefault="0094125A" w:rsidP="00FA68B1">
            <w:pPr>
              <w:spacing w:before="48" w:after="48" w:line="240" w:lineRule="exact"/>
              <w:rPr>
                <w:rFonts w:cs="Arial"/>
              </w:rPr>
            </w:pPr>
            <w:r w:rsidRPr="00FC2936">
              <w:rPr>
                <w:rFonts w:cs="Arial"/>
              </w:rPr>
              <w:t>Nr. des</w:t>
            </w:r>
          </w:p>
        </w:tc>
        <w:tc>
          <w:tcPr>
            <w:tcW w:w="1136" w:type="dxa"/>
            <w:gridSpan w:val="4"/>
            <w:tcBorders>
              <w:top w:val="single" w:sz="4" w:space="0" w:color="auto"/>
              <w:left w:val="single" w:sz="4" w:space="0" w:color="auto"/>
              <w:bottom w:val="nil"/>
              <w:right w:val="single" w:sz="4" w:space="0" w:color="auto"/>
            </w:tcBorders>
          </w:tcPr>
          <w:p w:rsidR="0094125A" w:rsidRPr="00FC2936" w:rsidRDefault="0094125A" w:rsidP="00FA68B1">
            <w:pPr>
              <w:spacing w:before="48" w:after="48" w:line="240" w:lineRule="exact"/>
              <w:rPr>
                <w:rFonts w:cs="Arial"/>
              </w:rPr>
            </w:pPr>
            <w:r w:rsidRPr="00FC2936">
              <w:rPr>
                <w:rFonts w:cs="Arial"/>
              </w:rPr>
              <w:t>Nr. der</w:t>
            </w:r>
          </w:p>
        </w:tc>
        <w:tc>
          <w:tcPr>
            <w:tcW w:w="1137" w:type="dxa"/>
            <w:gridSpan w:val="4"/>
            <w:tcBorders>
              <w:top w:val="single" w:sz="4" w:space="0" w:color="auto"/>
              <w:left w:val="single" w:sz="4" w:space="0" w:color="auto"/>
              <w:bottom w:val="nil"/>
              <w:right w:val="single" w:sz="4" w:space="0" w:color="auto"/>
            </w:tcBorders>
          </w:tcPr>
          <w:p w:rsidR="0094125A" w:rsidRPr="00FC2936" w:rsidRDefault="0094125A" w:rsidP="00FA68B1">
            <w:pPr>
              <w:spacing w:before="48" w:after="48" w:line="240" w:lineRule="exact"/>
              <w:rPr>
                <w:rFonts w:cs="Arial"/>
              </w:rPr>
            </w:pPr>
            <w:r w:rsidRPr="00FC2936">
              <w:rPr>
                <w:rFonts w:cs="Arial"/>
              </w:rPr>
              <w:t>Nr. der</w:t>
            </w:r>
          </w:p>
        </w:tc>
        <w:tc>
          <w:tcPr>
            <w:tcW w:w="5749" w:type="dxa"/>
            <w:tcBorders>
              <w:top w:val="single" w:sz="4" w:space="0" w:color="auto"/>
              <w:left w:val="single" w:sz="4" w:space="0" w:color="auto"/>
              <w:bottom w:val="single" w:sz="6" w:space="0" w:color="auto"/>
              <w:right w:val="single" w:sz="4" w:space="0" w:color="auto"/>
            </w:tcBorders>
          </w:tcPr>
          <w:p w:rsidR="0094125A" w:rsidRPr="00FC2936" w:rsidRDefault="0094125A" w:rsidP="00175078">
            <w:pPr>
              <w:spacing w:before="48" w:after="48" w:line="240" w:lineRule="exact"/>
              <w:rPr>
                <w:rFonts w:cs="Arial"/>
              </w:rPr>
            </w:pPr>
            <w:r w:rsidRPr="00FC2936">
              <w:rPr>
                <w:rFonts w:cs="Arial"/>
              </w:rPr>
              <w:t>Luftfremde Stoffe (getrennt nach Einzelkomponenten)</w:t>
            </w:r>
          </w:p>
        </w:tc>
      </w:tr>
      <w:tr w:rsidR="0094125A" w:rsidRPr="00FC2936" w:rsidTr="00BB633F">
        <w:tc>
          <w:tcPr>
            <w:tcW w:w="1088" w:type="dxa"/>
            <w:gridSpan w:val="4"/>
            <w:tcBorders>
              <w:top w:val="nil"/>
              <w:left w:val="single" w:sz="4" w:space="0" w:color="auto"/>
              <w:bottom w:val="single" w:sz="4" w:space="0" w:color="auto"/>
              <w:right w:val="single" w:sz="4" w:space="0" w:color="auto"/>
            </w:tcBorders>
          </w:tcPr>
          <w:p w:rsidR="0094125A" w:rsidRPr="00FC2936" w:rsidRDefault="0094125A" w:rsidP="00FA68B1">
            <w:pPr>
              <w:spacing w:after="0"/>
              <w:rPr>
                <w:rFonts w:cs="Arial"/>
              </w:rPr>
            </w:pPr>
            <w:r w:rsidRPr="00FC2936">
              <w:rPr>
                <w:rFonts w:cs="Arial"/>
              </w:rPr>
              <w:t>Abgas-</w:t>
            </w:r>
          </w:p>
          <w:p w:rsidR="0094125A" w:rsidRPr="00FC2936" w:rsidRDefault="0094125A" w:rsidP="00FA68B1">
            <w:pPr>
              <w:spacing w:after="0"/>
              <w:rPr>
                <w:rFonts w:cs="Arial"/>
              </w:rPr>
            </w:pPr>
            <w:r w:rsidRPr="00FC2936">
              <w:rPr>
                <w:rFonts w:cs="Arial"/>
              </w:rPr>
              <w:t>stroms lt.</w:t>
            </w:r>
          </w:p>
          <w:p w:rsidR="0094125A" w:rsidRPr="00FC2936" w:rsidRDefault="0094125A" w:rsidP="00FA68B1">
            <w:pPr>
              <w:spacing w:after="0"/>
              <w:rPr>
                <w:rFonts w:cs="Arial"/>
              </w:rPr>
            </w:pPr>
            <w:r w:rsidRPr="00FC2936">
              <w:rPr>
                <w:rFonts w:cs="Arial"/>
              </w:rPr>
              <w:t>Fließbild</w:t>
            </w:r>
          </w:p>
        </w:tc>
        <w:tc>
          <w:tcPr>
            <w:tcW w:w="1136" w:type="dxa"/>
            <w:gridSpan w:val="4"/>
            <w:tcBorders>
              <w:top w:val="nil"/>
              <w:left w:val="single" w:sz="4" w:space="0" w:color="auto"/>
              <w:bottom w:val="single" w:sz="4" w:space="0" w:color="auto"/>
              <w:right w:val="single" w:sz="4" w:space="0" w:color="auto"/>
            </w:tcBorders>
          </w:tcPr>
          <w:p w:rsidR="0094125A" w:rsidRPr="00FC2936" w:rsidRDefault="0094125A" w:rsidP="00FA68B1">
            <w:pPr>
              <w:spacing w:after="0"/>
              <w:rPr>
                <w:rFonts w:cs="Arial"/>
              </w:rPr>
            </w:pPr>
            <w:r w:rsidRPr="00FC2936">
              <w:rPr>
                <w:rFonts w:cs="Arial"/>
              </w:rPr>
              <w:t>Betriebs-</w:t>
            </w:r>
          </w:p>
          <w:p w:rsidR="0094125A" w:rsidRPr="00FC2936" w:rsidRDefault="0094125A" w:rsidP="00FA68B1">
            <w:pPr>
              <w:spacing w:after="0"/>
              <w:rPr>
                <w:rFonts w:cs="Arial"/>
              </w:rPr>
            </w:pPr>
            <w:r w:rsidRPr="00FC2936">
              <w:rPr>
                <w:rFonts w:cs="Arial"/>
              </w:rPr>
              <w:t>einheit</w:t>
            </w:r>
          </w:p>
        </w:tc>
        <w:tc>
          <w:tcPr>
            <w:tcW w:w="1137" w:type="dxa"/>
            <w:gridSpan w:val="4"/>
            <w:tcBorders>
              <w:top w:val="nil"/>
              <w:left w:val="single" w:sz="4" w:space="0" w:color="auto"/>
              <w:bottom w:val="single" w:sz="4" w:space="0" w:color="auto"/>
              <w:right w:val="single" w:sz="4" w:space="0" w:color="auto"/>
            </w:tcBorders>
          </w:tcPr>
          <w:p w:rsidR="0094125A" w:rsidRPr="00FC2936" w:rsidRDefault="0094125A" w:rsidP="00FA68B1">
            <w:pPr>
              <w:spacing w:after="0"/>
              <w:rPr>
                <w:rFonts w:cs="Arial"/>
              </w:rPr>
            </w:pPr>
            <w:r w:rsidRPr="00FC2936">
              <w:rPr>
                <w:rFonts w:cs="Arial"/>
              </w:rPr>
              <w:t>Anlage</w:t>
            </w:r>
          </w:p>
        </w:tc>
        <w:tc>
          <w:tcPr>
            <w:tcW w:w="5749" w:type="dxa"/>
            <w:tcBorders>
              <w:top w:val="single" w:sz="6" w:space="0" w:color="auto"/>
              <w:left w:val="single" w:sz="4" w:space="0" w:color="auto"/>
              <w:bottom w:val="single" w:sz="6" w:space="0" w:color="auto"/>
              <w:right w:val="single" w:sz="4" w:space="0" w:color="auto"/>
            </w:tcBorders>
          </w:tcPr>
          <w:p w:rsidR="0094125A" w:rsidRPr="00FC2936" w:rsidRDefault="00B2161F" w:rsidP="00FA68B1">
            <w:pPr>
              <w:spacing w:after="0"/>
              <w:rPr>
                <w:rFonts w:cs="Arial"/>
              </w:rPr>
            </w:pPr>
            <w:r w:rsidRPr="00FC2936">
              <w:rPr>
                <w:rFonts w:cs="Arial"/>
              </w:rPr>
              <w:t>Bezeichnung</w:t>
            </w:r>
          </w:p>
        </w:tc>
      </w:tr>
      <w:tr w:rsidR="0094125A" w:rsidRPr="00FC2936" w:rsidTr="00BB633F">
        <w:trPr>
          <w:trHeight w:hRule="exact" w:val="480"/>
        </w:trPr>
        <w:tc>
          <w:tcPr>
            <w:tcW w:w="236" w:type="dxa"/>
            <w:tcBorders>
              <w:top w:val="single" w:sz="6" w:space="0" w:color="auto"/>
              <w:left w:val="single" w:sz="4"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1</w:t>
            </w:r>
          </w:p>
        </w:tc>
        <w:tc>
          <w:tcPr>
            <w:tcW w:w="284"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2</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9</w:t>
            </w:r>
          </w:p>
        </w:tc>
        <w:tc>
          <w:tcPr>
            <w:tcW w:w="285"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5749" w:type="dxa"/>
            <w:tcBorders>
              <w:top w:val="single" w:sz="6" w:space="0" w:color="auto"/>
              <w:left w:val="single" w:sz="6" w:space="0" w:color="auto"/>
              <w:bottom w:val="single" w:sz="6" w:space="0" w:color="auto"/>
              <w:right w:val="single" w:sz="4" w:space="0" w:color="auto"/>
            </w:tcBorders>
          </w:tcPr>
          <w:p w:rsidR="0094125A" w:rsidRPr="00FC2936" w:rsidRDefault="0094125A" w:rsidP="00FA68B1">
            <w:pPr>
              <w:spacing w:line="240" w:lineRule="exact"/>
              <w:rPr>
                <w:rFonts w:cs="Arial"/>
              </w:rPr>
            </w:pPr>
          </w:p>
        </w:tc>
      </w:tr>
      <w:tr w:rsidR="0094125A" w:rsidRPr="00FC2936" w:rsidTr="00BB633F">
        <w:trPr>
          <w:trHeight w:hRule="exact" w:val="480"/>
        </w:trPr>
        <w:tc>
          <w:tcPr>
            <w:tcW w:w="236" w:type="dxa"/>
            <w:tcBorders>
              <w:top w:val="single" w:sz="6" w:space="0" w:color="auto"/>
              <w:left w:val="single" w:sz="4"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2</w:t>
            </w:r>
          </w:p>
        </w:tc>
        <w:tc>
          <w:tcPr>
            <w:tcW w:w="284"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1</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1</w:t>
            </w:r>
          </w:p>
        </w:tc>
        <w:tc>
          <w:tcPr>
            <w:tcW w:w="284" w:type="dxa"/>
            <w:tcBorders>
              <w:top w:val="single" w:sz="6" w:space="0" w:color="auto"/>
              <w:left w:val="nil"/>
              <w:bottom w:val="single" w:sz="6"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5" w:type="dxa"/>
            <w:tcBorders>
              <w:top w:val="single" w:sz="6" w:space="0" w:color="auto"/>
              <w:left w:val="nil"/>
              <w:bottom w:val="single" w:sz="6"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5749" w:type="dxa"/>
            <w:tcBorders>
              <w:top w:val="single" w:sz="6" w:space="0" w:color="auto"/>
              <w:left w:val="single" w:sz="6" w:space="0" w:color="auto"/>
              <w:bottom w:val="single" w:sz="6" w:space="0" w:color="auto"/>
              <w:right w:val="single" w:sz="4" w:space="0" w:color="auto"/>
            </w:tcBorders>
          </w:tcPr>
          <w:p w:rsidR="0094125A" w:rsidRPr="00FC2936" w:rsidRDefault="0094125A" w:rsidP="00FA68B1">
            <w:pPr>
              <w:spacing w:line="240" w:lineRule="exact"/>
              <w:rPr>
                <w:rFonts w:cs="Arial"/>
              </w:rPr>
            </w:pPr>
          </w:p>
        </w:tc>
      </w:tr>
      <w:tr w:rsidR="0094125A" w:rsidRPr="00FC2936" w:rsidTr="00BB633F">
        <w:trPr>
          <w:trHeight w:hRule="exact" w:val="480"/>
        </w:trPr>
        <w:tc>
          <w:tcPr>
            <w:tcW w:w="236" w:type="dxa"/>
            <w:tcBorders>
              <w:top w:val="single" w:sz="6" w:space="0" w:color="auto"/>
              <w:left w:val="single" w:sz="4" w:space="0" w:color="auto"/>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3</w:t>
            </w:r>
          </w:p>
        </w:tc>
        <w:tc>
          <w:tcPr>
            <w:tcW w:w="284" w:type="dxa"/>
            <w:tcBorders>
              <w:top w:val="single" w:sz="6" w:space="0" w:color="auto"/>
              <w:left w:val="nil"/>
              <w:bottom w:val="single" w:sz="4"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2</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4"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single" w:sz="6" w:space="0" w:color="auto"/>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0</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1</w:t>
            </w:r>
          </w:p>
        </w:tc>
        <w:tc>
          <w:tcPr>
            <w:tcW w:w="284" w:type="dxa"/>
            <w:tcBorders>
              <w:top w:val="single" w:sz="6" w:space="0" w:color="auto"/>
              <w:left w:val="nil"/>
              <w:bottom w:val="single" w:sz="4" w:space="0" w:color="auto"/>
              <w:right w:val="nil"/>
            </w:tcBorders>
          </w:tcPr>
          <w:p w:rsidR="0094125A" w:rsidRPr="00FC2936" w:rsidRDefault="0094125A" w:rsidP="00FA68B1">
            <w:pPr>
              <w:spacing w:before="120" w:line="240" w:lineRule="exact"/>
              <w:rPr>
                <w:rFonts w:cs="Arial"/>
                <w:b/>
              </w:rPr>
            </w:pPr>
            <w:r w:rsidRPr="00FC2936">
              <w:rPr>
                <w:rFonts w:cs="Arial"/>
                <w:b/>
              </w:rPr>
              <w:t>1</w:t>
            </w:r>
          </w:p>
        </w:tc>
        <w:tc>
          <w:tcPr>
            <w:tcW w:w="285" w:type="dxa"/>
            <w:tcBorders>
              <w:top w:val="single" w:sz="6" w:space="0" w:color="auto"/>
              <w:left w:val="nil"/>
              <w:bottom w:val="single" w:sz="4" w:space="0" w:color="auto"/>
              <w:right w:val="single" w:sz="6" w:space="0" w:color="auto"/>
            </w:tcBorders>
          </w:tcPr>
          <w:p w:rsidR="0094125A" w:rsidRPr="00FC2936" w:rsidRDefault="0094125A" w:rsidP="00FA68B1">
            <w:pPr>
              <w:spacing w:before="120" w:line="240" w:lineRule="exact"/>
              <w:rPr>
                <w:rFonts w:cs="Arial"/>
                <w:b/>
              </w:rPr>
            </w:pPr>
            <w:r w:rsidRPr="00FC2936">
              <w:rPr>
                <w:rFonts w:cs="Arial"/>
                <w:b/>
              </w:rPr>
              <w:t>0</w:t>
            </w:r>
          </w:p>
        </w:tc>
        <w:tc>
          <w:tcPr>
            <w:tcW w:w="5749" w:type="dxa"/>
            <w:tcBorders>
              <w:top w:val="single" w:sz="6" w:space="0" w:color="auto"/>
              <w:left w:val="single" w:sz="6" w:space="0" w:color="auto"/>
              <w:bottom w:val="single" w:sz="4" w:space="0" w:color="auto"/>
              <w:right w:val="single" w:sz="4" w:space="0" w:color="auto"/>
            </w:tcBorders>
          </w:tcPr>
          <w:p w:rsidR="0094125A" w:rsidRPr="00FC2936" w:rsidRDefault="0094125A" w:rsidP="00FA68B1">
            <w:pPr>
              <w:spacing w:line="240" w:lineRule="exact"/>
              <w:rPr>
                <w:rFonts w:cs="Arial"/>
              </w:rPr>
            </w:pPr>
          </w:p>
        </w:tc>
      </w:tr>
    </w:tbl>
    <w:p w:rsidR="0094125A" w:rsidRPr="00FC2936" w:rsidRDefault="0094125A" w:rsidP="00FA68B1">
      <w:pPr>
        <w:pStyle w:val="Textkrper-Einzug21"/>
        <w:spacing w:line="240" w:lineRule="exact"/>
        <w:jc w:val="both"/>
        <w:rPr>
          <w:rFonts w:ascii="Arial" w:hAnsi="Arial" w:cs="Arial"/>
        </w:rPr>
      </w:pPr>
    </w:p>
    <w:p w:rsidR="0094125A" w:rsidRPr="00FC2936" w:rsidRDefault="0094125A" w:rsidP="00EE42DE">
      <w:pPr>
        <w:pStyle w:val="Textkrper-Einzug21"/>
        <w:numPr>
          <w:ilvl w:val="0"/>
          <w:numId w:val="7"/>
        </w:numPr>
        <w:spacing w:after="120" w:line="240" w:lineRule="exact"/>
        <w:ind w:left="567" w:hanging="567"/>
        <w:rPr>
          <w:rFonts w:ascii="Arial" w:hAnsi="Arial" w:cs="Arial"/>
        </w:rPr>
      </w:pPr>
      <w:r w:rsidRPr="00FC2936">
        <w:rPr>
          <w:rFonts w:ascii="Arial" w:hAnsi="Arial" w:cs="Arial"/>
        </w:rPr>
        <w:t xml:space="preserve">Unter Abgasstrom ist der in Rohren, Kanälen o.ä. geführte Gasstrom nach Verlassen der Betriebseinheit zu verstehen. </w:t>
      </w:r>
    </w:p>
    <w:p w:rsidR="0094125A" w:rsidRPr="002C0B58" w:rsidRDefault="0094125A" w:rsidP="00EE42DE">
      <w:pPr>
        <w:pStyle w:val="Listenabsatz"/>
        <w:numPr>
          <w:ilvl w:val="0"/>
          <w:numId w:val="7"/>
        </w:numPr>
        <w:spacing w:line="240" w:lineRule="exact"/>
        <w:ind w:left="567" w:hanging="567"/>
        <w:contextualSpacing w:val="0"/>
        <w:rPr>
          <w:rFonts w:cs="Arial"/>
        </w:rPr>
      </w:pPr>
      <w:r w:rsidRPr="002C0B58">
        <w:rPr>
          <w:rFonts w:cs="Arial"/>
        </w:rPr>
        <w:t>Quellen sind die Übertrittstellen von Luftverunreinigungen in die Atmosphäre. In der Regel sind Quellen die Mündungen von abgasführenden Leitungen. Man unterscheidet definierte Quellen (z.B. Kamine, Behälterentlüftungen, Sicherheitsventile, Entspannungsleitungen und Berstschei</w:t>
      </w:r>
      <w:r w:rsidR="00306813" w:rsidRPr="002C0B58">
        <w:rPr>
          <w:rFonts w:cs="Arial"/>
        </w:rPr>
        <w:t xml:space="preserve">ben) und diffuse Quellen (z.B. </w:t>
      </w:r>
      <w:r w:rsidRPr="002C0B58">
        <w:rPr>
          <w:rFonts w:cs="Arial"/>
        </w:rPr>
        <w:t>Lagerplätze, Halden, Gebäudeöffnungen, Absetzbecken). Die Emissionsquellen sind innerhalb eines Standorts eindeutig zu nummerieren, d.h. eine Quellennummer darf nur einmal vergeben werden. Einmal verwendete Nummern (z.B. in früheren Genehmigungsverfahren oder Emissionserklärungen) sind beizubehalten.</w:t>
      </w:r>
    </w:p>
    <w:p w:rsidR="0094125A" w:rsidRPr="00CA5448" w:rsidRDefault="0094125A" w:rsidP="00EE42DE">
      <w:pPr>
        <w:pStyle w:val="Listenabsatz"/>
        <w:numPr>
          <w:ilvl w:val="0"/>
          <w:numId w:val="7"/>
        </w:numPr>
        <w:spacing w:line="240" w:lineRule="exact"/>
        <w:ind w:left="567" w:hanging="567"/>
        <w:rPr>
          <w:rFonts w:cs="Arial"/>
        </w:rPr>
      </w:pPr>
      <w:r w:rsidRPr="00CA5448">
        <w:rPr>
          <w:rFonts w:cs="Arial"/>
        </w:rPr>
        <w:t>Die emittierten luftfremden Stoffe sind in der Regel mit der chemischen Bezeichnung anzugeben. Stoffbezeichnungen wie „Erz“, „Rohöl“, „Gülle“ sowie Handelsbezeichnungen von Stoffen sind unzulässig, ebenso allgemeine Bezeichnungen, wie z.B. "Lösemittel".</w:t>
      </w:r>
      <w:r w:rsidR="00E613FB" w:rsidRPr="00CA5448">
        <w:rPr>
          <w:rFonts w:cs="Arial"/>
        </w:rPr>
        <w:t xml:space="preserve"> </w:t>
      </w:r>
      <w:r w:rsidRPr="00CA5448">
        <w:rPr>
          <w:rFonts w:cs="Arial"/>
        </w:rPr>
        <w:t xml:space="preserve">Als Aggregatzustand ist derjenige Zustand anzugeben, mit dem die Emission an der Quellmündung austritt, also fest, flüssig, aerosolförmig oder gasförmig. Die Konzentration ist die Masse des emittierten Stoffes bezogen auf das Abgasvolumen. Die Angabe erfolgt für den trockenen Abgasstrom im Normzustand (273 K, 1013 hPa), bezogen auf den Sauerstoffgehalt nach TA Luft (falls vorhanden). Soweit die TA Luft die Emissionsbegrenzung auf feuchte Abgasströme bezieht, ist dies gesondert </w:t>
      </w:r>
      <w:r w:rsidRPr="00CA5448">
        <w:rPr>
          <w:rFonts w:cs="Arial"/>
        </w:rPr>
        <w:lastRenderedPageBreak/>
        <w:t>anzugeben.</w:t>
      </w:r>
      <w:r w:rsidR="00CA5448">
        <w:rPr>
          <w:rFonts w:cs="Arial"/>
        </w:rPr>
        <w:t xml:space="preserve"> </w:t>
      </w:r>
      <w:r w:rsidRPr="00CA5448">
        <w:rPr>
          <w:rFonts w:cs="Arial"/>
        </w:rPr>
        <w:t>Es ist anzugeben, in welcher Weise die Emissionen ermittelt wurden, z.B. Schätzung, Rechnung, Messung an der Anlage selbst (bei Änderungsanträgen) oder Messung an ähnlichen Anlagen.</w:t>
      </w:r>
    </w:p>
    <w:p w:rsidR="0094125A" w:rsidRPr="00FC2936" w:rsidRDefault="0094125A" w:rsidP="00EE42DE">
      <w:pPr>
        <w:pStyle w:val="Textkrper-Einzug21"/>
        <w:numPr>
          <w:ilvl w:val="0"/>
          <w:numId w:val="7"/>
        </w:numPr>
        <w:spacing w:after="120" w:line="240" w:lineRule="exact"/>
        <w:ind w:left="567" w:hanging="501"/>
        <w:rPr>
          <w:rFonts w:ascii="Arial" w:hAnsi="Arial" w:cs="Arial"/>
          <w:szCs w:val="24"/>
        </w:rPr>
      </w:pPr>
      <w:r w:rsidRPr="00FC2936">
        <w:rPr>
          <w:rFonts w:ascii="Arial" w:hAnsi="Arial" w:cs="Arial"/>
          <w:szCs w:val="24"/>
        </w:rPr>
        <w:t>Innerhalb der Betriebszustände sind alle Vorgänge darzustellen, die zu Emissionen führen können, ggf. durch Unterteilung der Betriebszustände in a1, a2, ... (Normalbetrieb) oder d1, d2, ... (sonstige Betriebszustände). Die Unterscheidung ist stichwortartig zu erläutern (z.B. Entspannen, Reinigung durch Spülung, Gasfreimachen des Behälters).</w:t>
      </w:r>
    </w:p>
    <w:p w:rsidR="0094125A" w:rsidRPr="003B1B18" w:rsidRDefault="0094125A" w:rsidP="00EE42DE">
      <w:pPr>
        <w:pStyle w:val="Listenabsatz"/>
        <w:numPr>
          <w:ilvl w:val="0"/>
          <w:numId w:val="7"/>
        </w:numPr>
        <w:spacing w:line="240" w:lineRule="exact"/>
        <w:ind w:left="567" w:hanging="567"/>
        <w:contextualSpacing w:val="0"/>
        <w:rPr>
          <w:rFonts w:cs="Arial"/>
        </w:rPr>
      </w:pPr>
      <w:r w:rsidRPr="003B1B18">
        <w:rPr>
          <w:rFonts w:cs="Arial"/>
        </w:rPr>
        <w:t>Es ist anzugeben, wie oft sich ein technischer Vorgang und damit das Emissionsverhalten in bestimmten Zeitabständen wiederholt.</w:t>
      </w:r>
    </w:p>
    <w:p w:rsidR="0094125A" w:rsidRPr="007A0BDB" w:rsidRDefault="0094125A" w:rsidP="00EE42DE">
      <w:pPr>
        <w:pStyle w:val="Listenabsatz"/>
        <w:numPr>
          <w:ilvl w:val="0"/>
          <w:numId w:val="7"/>
        </w:numPr>
        <w:spacing w:line="240" w:lineRule="exact"/>
        <w:ind w:left="567" w:hanging="567"/>
        <w:contextualSpacing w:val="0"/>
        <w:rPr>
          <w:rFonts w:cs="Arial"/>
        </w:rPr>
      </w:pPr>
      <w:r w:rsidRPr="007A0BDB">
        <w:rPr>
          <w:rFonts w:cs="Arial"/>
        </w:rPr>
        <w:t>Es ist anzugeben, wie lange ein technischer Vorgang das Emissionsverhalten bestimmt.</w:t>
      </w:r>
    </w:p>
    <w:p w:rsidR="0094125A" w:rsidRPr="007A0BDB" w:rsidRDefault="0094125A" w:rsidP="00EE42DE">
      <w:pPr>
        <w:pStyle w:val="Listenabsatz"/>
        <w:numPr>
          <w:ilvl w:val="0"/>
          <w:numId w:val="7"/>
        </w:numPr>
        <w:spacing w:line="240" w:lineRule="exact"/>
        <w:ind w:left="567" w:hanging="567"/>
        <w:contextualSpacing w:val="0"/>
        <w:rPr>
          <w:rFonts w:cs="Arial"/>
        </w:rPr>
      </w:pPr>
      <w:r w:rsidRPr="007A0BDB">
        <w:rPr>
          <w:rFonts w:cs="Arial"/>
        </w:rPr>
        <w:t>Angabe der Gesamtstundenzahl innerhalb eines Jahres, in der die Emission auftritt.</w:t>
      </w:r>
    </w:p>
    <w:p w:rsidR="0094125A" w:rsidRPr="007A0BDB" w:rsidRDefault="0094125A" w:rsidP="00EE42DE">
      <w:pPr>
        <w:pStyle w:val="Listenabsatz"/>
        <w:numPr>
          <w:ilvl w:val="0"/>
          <w:numId w:val="7"/>
        </w:numPr>
        <w:spacing w:line="240" w:lineRule="exact"/>
        <w:ind w:left="567" w:hanging="567"/>
        <w:contextualSpacing w:val="0"/>
        <w:rPr>
          <w:rFonts w:cs="Arial"/>
        </w:rPr>
      </w:pPr>
      <w:r w:rsidRPr="007A0BDB">
        <w:rPr>
          <w:rFonts w:cs="Arial"/>
        </w:rPr>
        <w:t>Es ist der Volumenstrom (Trägergas und emittierte Stoffe) des Abgases für den Normzustand (273 K, 1013 hPa) trocken und bezogen auf den Sauerstoffgehalt nach TA Luft (falls vorhanden) anzugeben. Soweit die TA Luft die Emissionsbegrenzung auf feuchte Abgasströme bezieht, ist dies gesondert anzugeben.</w:t>
      </w:r>
    </w:p>
    <w:p w:rsidR="0094125A" w:rsidRPr="007A0BDB" w:rsidRDefault="0094125A" w:rsidP="00EE42DE">
      <w:pPr>
        <w:pStyle w:val="Listenabsatz"/>
        <w:numPr>
          <w:ilvl w:val="0"/>
          <w:numId w:val="7"/>
        </w:numPr>
        <w:spacing w:line="240" w:lineRule="exact"/>
        <w:ind w:left="567" w:hanging="567"/>
        <w:rPr>
          <w:rFonts w:cs="Arial"/>
        </w:rPr>
      </w:pPr>
      <w:r w:rsidRPr="007A0BDB">
        <w:rPr>
          <w:rFonts w:cs="Arial"/>
        </w:rPr>
        <w:t>Für die jeweilige Emissionskomponente ist der Abscheidegrad der Abgasreinigungsanlage in Prozent anzugeben.</w:t>
      </w:r>
    </w:p>
    <w:p w:rsidR="00E75AC1" w:rsidRPr="00FC2936" w:rsidRDefault="00E75AC1" w:rsidP="0086685C">
      <w:pPr>
        <w:spacing w:line="240" w:lineRule="exact"/>
        <w:ind w:left="567" w:hanging="567"/>
        <w:rPr>
          <w:rFonts w:cs="Arial"/>
        </w:rPr>
      </w:pPr>
    </w:p>
    <w:p w:rsidR="0094125A" w:rsidRDefault="0094125A" w:rsidP="0086685C">
      <w:pPr>
        <w:pStyle w:val="berschrift1"/>
      </w:pPr>
      <w:bookmarkStart w:id="9" w:name="_Toc63080569"/>
      <w:r w:rsidRPr="00FC2936">
        <w:t>Formular 6.1: Verzeichnis der Emissionsquellen (Luftverunreinigungen)</w:t>
      </w:r>
      <w:bookmarkEnd w:id="9"/>
    </w:p>
    <w:p w:rsidR="00D25622" w:rsidRPr="002A6376" w:rsidRDefault="00D25622" w:rsidP="0086685C">
      <w:pPr>
        <w:spacing w:line="240" w:lineRule="exact"/>
        <w:rPr>
          <w:rFonts w:cs="Arial"/>
          <w:i/>
          <w:color w:val="31849B" w:themeColor="accent5" w:themeShade="BF"/>
          <w:sz w:val="16"/>
          <w:szCs w:val="16"/>
        </w:rPr>
      </w:pPr>
      <w:r w:rsidRPr="002A6376">
        <w:rPr>
          <w:rFonts w:cs="Arial"/>
          <w:i/>
          <w:color w:val="31849B" w:themeColor="accent5" w:themeShade="BF"/>
          <w:sz w:val="16"/>
          <w:szCs w:val="16"/>
        </w:rPr>
        <w:t xml:space="preserve"> </w:t>
      </w:r>
      <w:r>
        <w:rPr>
          <w:rFonts w:cs="Arial"/>
          <w:i/>
          <w:color w:val="31849B" w:themeColor="accent5" w:themeShade="BF"/>
          <w:sz w:val="16"/>
          <w:szCs w:val="16"/>
        </w:rPr>
        <w:t xml:space="preserve">Zur Erweiterung der Tabelle oder Vereinfachung der Dateneingabe können Zeilen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 xml:space="preserve"> Vor dem Ausdruck des Formulars können nicht benötigte Zeilen gelöscht werden.</w:t>
      </w:r>
    </w:p>
    <w:p w:rsidR="0094125A" w:rsidRPr="00FC2936" w:rsidRDefault="0094125A" w:rsidP="0086685C">
      <w:pPr>
        <w:spacing w:line="240" w:lineRule="exact"/>
        <w:rPr>
          <w:rFonts w:cs="Arial"/>
        </w:rPr>
      </w:pPr>
      <w:r w:rsidRPr="00FC2936">
        <w:rPr>
          <w:rFonts w:cs="Arial"/>
        </w:rPr>
        <w:t>Im Formular 6</w:t>
      </w:r>
      <w:r w:rsidR="007678CB" w:rsidRPr="00FC2936">
        <w:rPr>
          <w:rFonts w:cs="Arial"/>
        </w:rPr>
        <w:t>.1</w:t>
      </w:r>
      <w:r w:rsidRPr="00FC2936">
        <w:rPr>
          <w:rFonts w:cs="Arial"/>
        </w:rPr>
        <w:t xml:space="preserve"> sind Angaben zu sämtlichen Übertrittstellen der Luftverunreinigungen in die Atmosphäre (Emissionsquellen von Luftverunreinigungen) zu machen.</w:t>
      </w:r>
    </w:p>
    <w:p w:rsidR="008A5CE6" w:rsidRPr="003412C4" w:rsidRDefault="0094125A" w:rsidP="001B634A">
      <w:pPr>
        <w:pStyle w:val="Listenabsatz"/>
        <w:numPr>
          <w:ilvl w:val="0"/>
          <w:numId w:val="7"/>
        </w:numPr>
        <w:spacing w:line="240" w:lineRule="exact"/>
        <w:ind w:left="567" w:hanging="567"/>
        <w:contextualSpacing w:val="0"/>
        <w:rPr>
          <w:rFonts w:cs="Arial"/>
        </w:rPr>
      </w:pPr>
      <w:r w:rsidRPr="003412C4">
        <w:rPr>
          <w:rFonts w:cs="Arial"/>
        </w:rPr>
        <w:t>Die Angaben zur Lage der Quellen müss</w:t>
      </w:r>
      <w:r w:rsidR="007F7E2B" w:rsidRPr="003412C4">
        <w:rPr>
          <w:rFonts w:cs="Arial"/>
        </w:rPr>
        <w:t xml:space="preserve">en dem Koordinatensystem </w:t>
      </w:r>
      <w:r w:rsidRPr="003412C4">
        <w:rPr>
          <w:rFonts w:cs="Arial"/>
        </w:rPr>
        <w:t xml:space="preserve">UTM </w:t>
      </w:r>
      <w:r w:rsidR="007F7E2B" w:rsidRPr="003412C4">
        <w:rPr>
          <w:rFonts w:cs="Arial"/>
        </w:rPr>
        <w:t xml:space="preserve">(ETRS89) </w:t>
      </w:r>
      <w:r w:rsidRPr="003412C4">
        <w:rPr>
          <w:rFonts w:cs="Arial"/>
        </w:rPr>
        <w:t xml:space="preserve">entsprechen. Die Koordinaten nach UTM setzen sich zusammen aus einem 8-stelligen Ostwert (vormals Rechtswert), beginnend für Rheinland-Pfalz immer mit 32, und einem 7-stelligen Nordwert (vormals Hochwert). </w:t>
      </w:r>
    </w:p>
    <w:p w:rsidR="0094125A" w:rsidRPr="003412C4" w:rsidRDefault="0094125A" w:rsidP="001B634A">
      <w:pPr>
        <w:pStyle w:val="Listenabsatz"/>
        <w:numPr>
          <w:ilvl w:val="0"/>
          <w:numId w:val="7"/>
        </w:numPr>
        <w:spacing w:line="240" w:lineRule="exact"/>
        <w:ind w:left="567" w:hanging="567"/>
        <w:contextualSpacing w:val="0"/>
        <w:rPr>
          <w:rFonts w:cs="Arial"/>
        </w:rPr>
      </w:pPr>
      <w:r w:rsidRPr="003412C4">
        <w:rPr>
          <w:rFonts w:cs="Arial"/>
        </w:rPr>
        <w:t>Es ist die vom Abgasstrom durchströmte Mündungsfläche (lichte Fläche) anzugeben. Die Fläche wird bei Punktquellen aus dem Durchmesser, bei Linien- und Flächenquellen aus Länge und Breite berechnet. Quellen mit einer Fläche unter 10 m</w:t>
      </w:r>
      <w:r w:rsidRPr="00983094">
        <w:rPr>
          <w:rFonts w:cs="Arial"/>
          <w:vertAlign w:val="superscript"/>
        </w:rPr>
        <w:t xml:space="preserve">2 </w:t>
      </w:r>
      <w:r w:rsidRPr="003412C4">
        <w:rPr>
          <w:rFonts w:cs="Arial"/>
        </w:rPr>
        <w:t>gelten als Punktquellen.</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Es sind die Linearabmessungen der Quellen anzugeben. Bei Punktquellen mit rundem Querschnitt ist der Durchmesser anzugeben. Bei Punktquellen mit rechteckigem Querschnitt erfolgt die Angabe des aus der Fläche berechneten fiktiven Durchmessers. Bei Flächen- und Linienquellen sind die Länge und Breite (bei vertikalen Austrittsflächen die Höhe) anzugeben.</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Als geodätische Höhe i</w:t>
      </w:r>
      <w:r w:rsidR="001D0C8A">
        <w:rPr>
          <w:rFonts w:cs="Arial"/>
        </w:rPr>
        <w:t xml:space="preserve">st die Höhe des Geländeniveaus </w:t>
      </w:r>
      <w:r w:rsidRPr="00FC2936">
        <w:rPr>
          <w:rFonts w:cs="Arial"/>
        </w:rPr>
        <w:t>über dem Meeresspiegel (Höhe über NN) anzugeben.</w:t>
      </w:r>
    </w:p>
    <w:p w:rsidR="0094125A" w:rsidRPr="00FC2936" w:rsidRDefault="0094125A" w:rsidP="00FA68B1">
      <w:pPr>
        <w:spacing w:line="240" w:lineRule="exact"/>
        <w:ind w:left="505" w:hanging="505"/>
        <w:jc w:val="both"/>
        <w:rPr>
          <w:rFonts w:cs="Arial"/>
        </w:rPr>
      </w:pPr>
    </w:p>
    <w:p w:rsidR="0094125A" w:rsidRPr="00FC2936" w:rsidRDefault="0094125A" w:rsidP="0086685C">
      <w:pPr>
        <w:pStyle w:val="berschrift1"/>
      </w:pPr>
      <w:bookmarkStart w:id="10" w:name="_Toc63080570"/>
      <w:r w:rsidRPr="00FC2936">
        <w:t xml:space="preserve">Formular 6.2: Verzeichnis der </w:t>
      </w:r>
      <w:r w:rsidR="00032300" w:rsidRPr="00FC2936">
        <w:t>Treibhausgasquellen</w:t>
      </w:r>
      <w:bookmarkEnd w:id="10"/>
    </w:p>
    <w:p w:rsidR="00C755F9" w:rsidRDefault="0094125A" w:rsidP="0086685C">
      <w:pPr>
        <w:spacing w:after="0" w:line="240" w:lineRule="exact"/>
        <w:rPr>
          <w:rFonts w:cs="Arial"/>
          <w:i/>
          <w:color w:val="31849B" w:themeColor="accent5" w:themeShade="BF"/>
          <w:sz w:val="16"/>
          <w:szCs w:val="16"/>
        </w:rPr>
      </w:pPr>
      <w:r w:rsidRPr="003C14EA">
        <w:rPr>
          <w:rFonts w:cs="Arial"/>
          <w:i/>
          <w:color w:val="31849B" w:themeColor="accent5" w:themeShade="BF"/>
          <w:sz w:val="16"/>
          <w:szCs w:val="16"/>
        </w:rPr>
        <w:t>Das Formular 6.2 ist nur auszufüllen, wenn es sich um eine emissionshandelspflichtige Anlage nach § 2 TEHG handelt.</w:t>
      </w:r>
    </w:p>
    <w:p w:rsidR="00C755F9" w:rsidRPr="00881151" w:rsidRDefault="00C755F9" w:rsidP="0086685C">
      <w:pPr>
        <w:spacing w:line="240" w:lineRule="exact"/>
        <w:rPr>
          <w:rFonts w:cs="Arial"/>
          <w:i/>
          <w:color w:val="31849B" w:themeColor="accent5" w:themeShade="BF"/>
          <w:sz w:val="16"/>
          <w:szCs w:val="16"/>
        </w:rPr>
      </w:pPr>
      <w:r w:rsidRPr="00881151">
        <w:rPr>
          <w:rFonts w:cs="Arial"/>
          <w:i/>
          <w:color w:val="31849B" w:themeColor="accent5" w:themeShade="BF"/>
          <w:sz w:val="16"/>
          <w:szCs w:val="16"/>
        </w:rPr>
        <w:t>Zur Erweiterung der Tabellen oder Vereinfachung der Dateneingabe können Zeilen der Tabellen kopiert und wieder eingefügt werden. Vor dem Ausdruck des Formulars können nicht benötigte Zeilen gelöscht werden.</w:t>
      </w:r>
    </w:p>
    <w:p w:rsidR="0094125A" w:rsidRPr="00881151" w:rsidRDefault="0094125A" w:rsidP="001B634A">
      <w:pPr>
        <w:pStyle w:val="Listenabsatz"/>
        <w:numPr>
          <w:ilvl w:val="0"/>
          <w:numId w:val="7"/>
        </w:numPr>
        <w:spacing w:line="240" w:lineRule="exact"/>
        <w:ind w:left="567" w:hanging="567"/>
        <w:contextualSpacing w:val="0"/>
        <w:rPr>
          <w:rFonts w:cs="Arial"/>
        </w:rPr>
      </w:pPr>
      <w:r w:rsidRPr="00881151">
        <w:rPr>
          <w:rFonts w:cs="Arial"/>
        </w:rPr>
        <w:t>Bei den Angaben zu den Treibhausgasquellen sind die Grundsätze und Tätigkeiten nach Anhang 1 Teil 1 und 2 TEHG für die einbezogenen Tätigkeiten und Treibhausgase zu beachten.</w:t>
      </w:r>
    </w:p>
    <w:p w:rsidR="005C38FF" w:rsidRPr="00881151" w:rsidRDefault="005C38FF" w:rsidP="0086685C">
      <w:pPr>
        <w:spacing w:line="240" w:lineRule="exact"/>
        <w:rPr>
          <w:rFonts w:cs="Arial"/>
        </w:rPr>
      </w:pPr>
    </w:p>
    <w:p w:rsidR="0094125A" w:rsidRDefault="0094125A" w:rsidP="0086685C">
      <w:pPr>
        <w:pStyle w:val="berschrift1"/>
      </w:pPr>
      <w:bookmarkStart w:id="11" w:name="_Toc63080571"/>
      <w:r w:rsidRPr="00FC2936">
        <w:t>Formular 7: Verzeichnis der lärmrelevanten Aggregate</w:t>
      </w:r>
      <w:bookmarkEnd w:id="11"/>
    </w:p>
    <w:p w:rsidR="009A0C15" w:rsidRPr="002A6376" w:rsidRDefault="009A0C15" w:rsidP="0086685C">
      <w:pPr>
        <w:spacing w:line="240" w:lineRule="exact"/>
        <w:rPr>
          <w:rFonts w:cs="Arial"/>
          <w:i/>
          <w:color w:val="31849B" w:themeColor="accent5" w:themeShade="BF"/>
          <w:sz w:val="16"/>
          <w:szCs w:val="16"/>
        </w:rPr>
      </w:pPr>
      <w:r>
        <w:rPr>
          <w:rFonts w:cs="Arial"/>
          <w:i/>
          <w:color w:val="31849B" w:themeColor="accent5" w:themeShade="BF"/>
          <w:sz w:val="16"/>
          <w:szCs w:val="16"/>
        </w:rPr>
        <w:t xml:space="preserve">Zur Erweiterung der Tabelle oder Vereinfachung der Dateneingabe können Zeilen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 xml:space="preserve"> Vor dem Ausdruck des Formulars können nicht benötigte Zeilen gelöscht werden.</w:t>
      </w:r>
    </w:p>
    <w:p w:rsidR="0094125A" w:rsidRPr="00881151" w:rsidRDefault="0094125A" w:rsidP="001B634A">
      <w:pPr>
        <w:pStyle w:val="Listenabsatz"/>
        <w:numPr>
          <w:ilvl w:val="0"/>
          <w:numId w:val="7"/>
        </w:numPr>
        <w:spacing w:line="240" w:lineRule="exact"/>
        <w:ind w:left="567" w:hanging="567"/>
        <w:contextualSpacing w:val="0"/>
        <w:rPr>
          <w:rFonts w:cs="Arial"/>
        </w:rPr>
      </w:pPr>
      <w:r w:rsidRPr="00881151">
        <w:rPr>
          <w:rFonts w:cs="Arial"/>
        </w:rPr>
        <w:lastRenderedPageBreak/>
        <w:t>Im Formular 7 sind die jeweilige</w:t>
      </w:r>
      <w:r w:rsidR="009A0C15" w:rsidRPr="00881151">
        <w:rPr>
          <w:rFonts w:cs="Arial"/>
        </w:rPr>
        <w:t>n emissionsrelevanten Aggregate</w:t>
      </w:r>
      <w:r w:rsidRPr="00881151">
        <w:rPr>
          <w:rFonts w:cs="Arial"/>
        </w:rPr>
        <w:t xml:space="preserve"> (z.B. Ventilator) anzugeben, deren Schallleistungspegel 85 dB(A) erreicht oder überschreitet.</w:t>
      </w:r>
    </w:p>
    <w:p w:rsidR="0094125A" w:rsidRPr="00881151" w:rsidRDefault="0094125A" w:rsidP="001B634A">
      <w:pPr>
        <w:pStyle w:val="Listenabsatz"/>
        <w:numPr>
          <w:ilvl w:val="0"/>
          <w:numId w:val="7"/>
        </w:numPr>
        <w:spacing w:line="240" w:lineRule="exact"/>
        <w:ind w:left="567" w:hanging="567"/>
        <w:contextualSpacing w:val="0"/>
        <w:rPr>
          <w:rFonts w:cs="Arial"/>
        </w:rPr>
      </w:pPr>
      <w:r w:rsidRPr="00881151">
        <w:rPr>
          <w:rFonts w:cs="Arial"/>
        </w:rPr>
        <w:t>Als charakteristische Größe ist die Leistung des Aggregats anzugeben, z.B. Gebläse: Fördervolumen in m³/h; Fräsmaschine: Nennleistung des Antriebsmotors in kW.</w:t>
      </w:r>
    </w:p>
    <w:p w:rsidR="0094125A" w:rsidRPr="00881151" w:rsidRDefault="0094125A" w:rsidP="001B634A">
      <w:pPr>
        <w:pStyle w:val="Listenabsatz"/>
        <w:numPr>
          <w:ilvl w:val="0"/>
          <w:numId w:val="7"/>
        </w:numPr>
        <w:spacing w:line="240" w:lineRule="exact"/>
        <w:ind w:left="567" w:hanging="567"/>
        <w:contextualSpacing w:val="0"/>
        <w:rPr>
          <w:rFonts w:cs="Arial"/>
        </w:rPr>
      </w:pPr>
      <w:r w:rsidRPr="00881151">
        <w:rPr>
          <w:rFonts w:cs="Arial"/>
        </w:rPr>
        <w:t>Die Emissionskennwerte (Schallleistungspegel L</w:t>
      </w:r>
      <w:r w:rsidRPr="001B634A">
        <w:rPr>
          <w:rFonts w:cs="Arial"/>
        </w:rPr>
        <w:t>WA</w:t>
      </w:r>
      <w:r w:rsidRPr="00881151">
        <w:rPr>
          <w:rFonts w:cs="Arial"/>
        </w:rPr>
        <w:t xml:space="preserve"> und arbeitsplatzbezogener Schalldruckpegel L</w:t>
      </w:r>
      <w:r w:rsidRPr="00481B8E">
        <w:rPr>
          <w:rFonts w:cs="Arial"/>
          <w:vertAlign w:val="subscript"/>
        </w:rPr>
        <w:t>pA</w:t>
      </w:r>
      <w:r w:rsidRPr="00881151">
        <w:rPr>
          <w:rFonts w:cs="Arial"/>
        </w:rPr>
        <w:t>) können technischen Unterlagen (z.</w:t>
      </w:r>
      <w:r w:rsidR="008A2D85" w:rsidRPr="00881151">
        <w:rPr>
          <w:rFonts w:cs="Arial"/>
        </w:rPr>
        <w:t xml:space="preserve"> </w:t>
      </w:r>
      <w:r w:rsidRPr="00881151">
        <w:rPr>
          <w:rFonts w:cs="Arial"/>
        </w:rPr>
        <w:t>B. Maschinenpapiere, Bedienungsanleitungen) entnommen bzw.</w:t>
      </w:r>
      <w:r w:rsidRPr="001B634A">
        <w:rPr>
          <w:rFonts w:cs="Arial"/>
        </w:rPr>
        <w:t xml:space="preserve"> </w:t>
      </w:r>
      <w:r w:rsidRPr="00881151">
        <w:rPr>
          <w:rFonts w:cs="Arial"/>
        </w:rPr>
        <w:t>vom Hersteller der Aggregate erfragt werden. Bei den Emissionskennwerten han</w:t>
      </w:r>
      <w:r w:rsidR="00711E56" w:rsidRPr="00881151">
        <w:rPr>
          <w:rFonts w:cs="Arial"/>
        </w:rPr>
        <w:t>delt es sich um die Geräusch</w:t>
      </w:r>
      <w:r w:rsidRPr="00881151">
        <w:rPr>
          <w:rFonts w:cs="Arial"/>
        </w:rPr>
        <w:t>emissionen technischer Schallquellen, die nach den in DIN 45635 Teil 1 und Folgeblättern festgelegten Messverfahren ermittelt werden.</w:t>
      </w:r>
      <w:r w:rsidR="00711E56" w:rsidRPr="00881151">
        <w:rPr>
          <w:rFonts w:cs="Arial"/>
        </w:rPr>
        <w:t xml:space="preserve"> </w:t>
      </w:r>
      <w:r w:rsidRPr="00881151">
        <w:rPr>
          <w:rFonts w:cs="Arial"/>
        </w:rPr>
        <w:t>Der A-Schallleistungs</w:t>
      </w:r>
      <w:r w:rsidR="00711E56" w:rsidRPr="00881151">
        <w:rPr>
          <w:rFonts w:cs="Arial"/>
        </w:rPr>
        <w:t>-</w:t>
      </w:r>
      <w:r w:rsidRPr="00881151">
        <w:rPr>
          <w:rFonts w:cs="Arial"/>
        </w:rPr>
        <w:t>pegel L</w:t>
      </w:r>
      <w:r w:rsidRPr="00481B8E">
        <w:rPr>
          <w:rFonts w:cs="Arial"/>
          <w:vertAlign w:val="subscript"/>
        </w:rPr>
        <w:t>WA</w:t>
      </w:r>
      <w:r w:rsidRPr="00881151">
        <w:rPr>
          <w:rFonts w:cs="Arial"/>
        </w:rPr>
        <w:t xml:space="preserve"> ist das Maß für die Geräuschabstrahlung einer technischen Schallquelle an die Umgebung (Emission). Er dient zur akustischen Beurteilung und wird in dB angegeben.</w:t>
      </w:r>
      <w:r w:rsidR="00BB633F" w:rsidRPr="00881151">
        <w:rPr>
          <w:rFonts w:cs="Arial"/>
        </w:rPr>
        <w:t xml:space="preserve"> </w:t>
      </w:r>
      <w:r w:rsidRPr="00881151">
        <w:rPr>
          <w:rFonts w:cs="Arial"/>
        </w:rPr>
        <w:t>Der arbeitsplatzbezogene Emissionskennwert einer Maschine ist der zeitlich energetisch gemittelte A-bewertete Schalldruckpegel L</w:t>
      </w:r>
      <w:r w:rsidRPr="00481B8E">
        <w:rPr>
          <w:rFonts w:cs="Arial"/>
          <w:position w:val="-6"/>
          <w:vertAlign w:val="subscript"/>
        </w:rPr>
        <w:t>pA</w:t>
      </w:r>
      <w:r w:rsidRPr="00881151">
        <w:rPr>
          <w:rFonts w:cs="Arial"/>
        </w:rPr>
        <w:t xml:space="preserve"> am </w:t>
      </w:r>
      <w:r w:rsidRPr="00481B8E">
        <w:rPr>
          <w:rFonts w:cs="Arial"/>
          <w:sz w:val="18"/>
          <w:szCs w:val="18"/>
        </w:rPr>
        <w:t>Arbeitsplatz</w:t>
      </w:r>
      <w:r w:rsidRPr="00881151">
        <w:rPr>
          <w:rFonts w:cs="Arial"/>
        </w:rPr>
        <w:t xml:space="preserve"> und wird in dB angegeben. Er ermöglicht eine Abschätzung der Geräuscheinwirkung am Arbeitsplatz und einen Vergleich des Arbeitsplatzgeräusches verschiedener Maschinen.</w:t>
      </w:r>
    </w:p>
    <w:p w:rsidR="0094125A" w:rsidRPr="0086685C" w:rsidRDefault="0094125A" w:rsidP="001B634A">
      <w:pPr>
        <w:pStyle w:val="Listenabsatz"/>
        <w:numPr>
          <w:ilvl w:val="0"/>
          <w:numId w:val="7"/>
        </w:numPr>
        <w:spacing w:line="240" w:lineRule="exact"/>
        <w:ind w:left="567" w:hanging="567"/>
        <w:contextualSpacing w:val="0"/>
        <w:rPr>
          <w:rFonts w:cs="Arial"/>
        </w:rPr>
      </w:pPr>
      <w:r w:rsidRPr="0086685C">
        <w:rPr>
          <w:rFonts w:cs="Arial"/>
        </w:rPr>
        <w:t>Als Betriebszeiten sind die tatsächlichen Zeiten anzugeben, in denen die Aggregate betrieben werden, z.B. Mo - Fr von 7:00 bis 16:00 Uhr oder werktäglich 3 Std. in der Zeit von 7:00 bis 13:00 Uhr.</w:t>
      </w:r>
    </w:p>
    <w:p w:rsidR="0094125A" w:rsidRPr="0086685C" w:rsidRDefault="0094125A" w:rsidP="001B634A">
      <w:pPr>
        <w:pStyle w:val="Listenabsatz"/>
        <w:numPr>
          <w:ilvl w:val="0"/>
          <w:numId w:val="7"/>
        </w:numPr>
        <w:spacing w:line="240" w:lineRule="exact"/>
        <w:ind w:left="567" w:hanging="567"/>
        <w:contextualSpacing w:val="0"/>
        <w:rPr>
          <w:rFonts w:cs="Arial"/>
        </w:rPr>
      </w:pPr>
      <w:r w:rsidRPr="0086685C">
        <w:rPr>
          <w:rFonts w:cs="Arial"/>
        </w:rPr>
        <w:t>Hier sind Angaben über die Herkunft der Emissionskennwerte (L</w:t>
      </w:r>
      <w:r w:rsidRPr="00234531">
        <w:rPr>
          <w:rFonts w:cs="Arial"/>
          <w:vertAlign w:val="subscript"/>
        </w:rPr>
        <w:t>WA</w:t>
      </w:r>
      <w:r w:rsidRPr="0086685C">
        <w:rPr>
          <w:rFonts w:cs="Arial"/>
        </w:rPr>
        <w:t xml:space="preserve"> und L</w:t>
      </w:r>
      <w:r w:rsidRPr="00234531">
        <w:rPr>
          <w:rFonts w:cs="Arial"/>
          <w:vertAlign w:val="subscript"/>
        </w:rPr>
        <w:t>pA</w:t>
      </w:r>
      <w:r w:rsidRPr="0086685C">
        <w:rPr>
          <w:rFonts w:cs="Arial"/>
        </w:rPr>
        <w:t>) anzuführen, z.B. Herstellerangaben, eigene Messungen, Erfahrungswerte u</w:t>
      </w:r>
      <w:r w:rsidR="00306813" w:rsidRPr="0086685C">
        <w:rPr>
          <w:rFonts w:cs="Arial"/>
        </w:rPr>
        <w:t>sw</w:t>
      </w:r>
      <w:r w:rsidRPr="0086685C">
        <w:rPr>
          <w:rFonts w:cs="Arial"/>
        </w:rPr>
        <w:t xml:space="preserve">. </w:t>
      </w:r>
    </w:p>
    <w:p w:rsidR="0094125A" w:rsidRPr="00FC2936" w:rsidRDefault="0094125A" w:rsidP="0086685C">
      <w:pPr>
        <w:spacing w:line="360" w:lineRule="atLeast"/>
        <w:rPr>
          <w:rFonts w:cs="Arial"/>
        </w:rPr>
      </w:pPr>
    </w:p>
    <w:p w:rsidR="0094125A" w:rsidRDefault="0094125A" w:rsidP="00FA68B1">
      <w:pPr>
        <w:pStyle w:val="berschrift1"/>
      </w:pPr>
      <w:bookmarkStart w:id="12" w:name="_Toc63080572"/>
      <w:r w:rsidRPr="00FC2936">
        <w:t>Formular 8</w:t>
      </w:r>
      <w:r w:rsidR="006A4A31" w:rsidRPr="00FC2936">
        <w:t>.1 bis 8.3</w:t>
      </w:r>
      <w:r w:rsidRPr="00FC2936">
        <w:t xml:space="preserve">: Angaben </w:t>
      </w:r>
      <w:r w:rsidR="006A4A31" w:rsidRPr="00FC2936">
        <w:t>zur</w:t>
      </w:r>
      <w:r w:rsidRPr="00FC2936">
        <w:t xml:space="preserve"> Störfall-Verordnung</w:t>
      </w:r>
      <w:r w:rsidR="005A4836" w:rsidRPr="00FC2936">
        <w:t xml:space="preserve"> (StörfallVO)</w:t>
      </w:r>
      <w:bookmarkEnd w:id="12"/>
    </w:p>
    <w:p w:rsidR="00A20606" w:rsidRPr="002A6376" w:rsidRDefault="00A20606" w:rsidP="00FA68B1">
      <w:pPr>
        <w:spacing w:line="240" w:lineRule="exact"/>
        <w:jc w:val="both"/>
        <w:rPr>
          <w:rFonts w:cs="Arial"/>
          <w:i/>
          <w:color w:val="31849B" w:themeColor="accent5" w:themeShade="BF"/>
          <w:sz w:val="16"/>
          <w:szCs w:val="16"/>
        </w:rPr>
      </w:pPr>
      <w:r>
        <w:rPr>
          <w:rFonts w:cs="Arial"/>
          <w:i/>
          <w:color w:val="31849B" w:themeColor="accent5" w:themeShade="BF"/>
          <w:sz w:val="16"/>
          <w:szCs w:val="16"/>
        </w:rPr>
        <w:t xml:space="preserve">Zur Erweiterung der Tabelle in 8.2 oder Vereinfachung der Dateneingabe können Zeilen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 xml:space="preserve"> Vor dem Ausdruck des Formulars können nicht benötigte Zeilen gelöscht werden.</w:t>
      </w:r>
    </w:p>
    <w:p w:rsidR="0094125A" w:rsidRPr="00361E5E" w:rsidRDefault="006A4A31" w:rsidP="0086685C">
      <w:pPr>
        <w:spacing w:line="240" w:lineRule="exact"/>
        <w:jc w:val="both"/>
        <w:rPr>
          <w:rFonts w:cs="Arial"/>
        </w:rPr>
      </w:pPr>
      <w:r w:rsidRPr="00361E5E">
        <w:rPr>
          <w:rFonts w:cs="Arial"/>
        </w:rPr>
        <w:t>Die</w:t>
      </w:r>
      <w:r w:rsidR="0094125A" w:rsidRPr="00361E5E">
        <w:rPr>
          <w:rFonts w:cs="Arial"/>
        </w:rPr>
        <w:t xml:space="preserve"> Formular</w:t>
      </w:r>
      <w:r w:rsidRPr="00361E5E">
        <w:rPr>
          <w:rFonts w:cs="Arial"/>
        </w:rPr>
        <w:t>e</w:t>
      </w:r>
      <w:r w:rsidR="0094125A" w:rsidRPr="00361E5E">
        <w:rPr>
          <w:rFonts w:cs="Arial"/>
        </w:rPr>
        <w:t xml:space="preserve"> 8</w:t>
      </w:r>
      <w:r w:rsidRPr="00361E5E">
        <w:rPr>
          <w:rFonts w:cs="Arial"/>
        </w:rPr>
        <w:t xml:space="preserve">.1 bis 8.3 </w:t>
      </w:r>
      <w:r w:rsidR="00314275" w:rsidRPr="00361E5E">
        <w:rPr>
          <w:rFonts w:cs="Arial"/>
        </w:rPr>
        <w:t>beinhalten</w:t>
      </w:r>
      <w:r w:rsidR="0094125A" w:rsidRPr="00361E5E">
        <w:rPr>
          <w:rFonts w:cs="Arial"/>
        </w:rPr>
        <w:t xml:space="preserve"> Angaben zur Störfall-Verordnung für Anlagen in Betriebsbereichen. </w:t>
      </w:r>
      <w:r w:rsidR="00314275" w:rsidRPr="00361E5E">
        <w:rPr>
          <w:rFonts w:cs="Arial"/>
        </w:rPr>
        <w:t>Im</w:t>
      </w:r>
      <w:r w:rsidR="00A453DA" w:rsidRPr="00361E5E">
        <w:rPr>
          <w:rFonts w:cs="Arial"/>
        </w:rPr>
        <w:t xml:space="preserve"> Formular 8.1 sind Angaben zur Einstufung des Betriebsbereiches (untere/obere Klasse) un</w:t>
      </w:r>
      <w:r w:rsidR="00DA5206">
        <w:rPr>
          <w:rFonts w:cs="Arial"/>
        </w:rPr>
        <w:t>d zur Lage i.V.m. Gefahrenpotenz</w:t>
      </w:r>
      <w:r w:rsidR="00A453DA" w:rsidRPr="00361E5E">
        <w:rPr>
          <w:rFonts w:cs="Arial"/>
        </w:rPr>
        <w:t xml:space="preserve">ialen </w:t>
      </w:r>
      <w:r w:rsidR="005A4836" w:rsidRPr="00361E5E">
        <w:rPr>
          <w:rFonts w:cs="Arial"/>
        </w:rPr>
        <w:t>zu</w:t>
      </w:r>
      <w:r w:rsidR="00964E6A" w:rsidRPr="00361E5E">
        <w:rPr>
          <w:rFonts w:cs="Arial"/>
        </w:rPr>
        <w:t xml:space="preserve"> machen</w:t>
      </w:r>
      <w:r w:rsidR="005A4836" w:rsidRPr="00361E5E">
        <w:rPr>
          <w:rFonts w:cs="Arial"/>
        </w:rPr>
        <w:t xml:space="preserve">. </w:t>
      </w:r>
      <w:r w:rsidR="0094125A" w:rsidRPr="00361E5E">
        <w:rPr>
          <w:rFonts w:cs="Arial"/>
        </w:rPr>
        <w:t xml:space="preserve">Angaben zu </w:t>
      </w:r>
      <w:r w:rsidR="00A453DA" w:rsidRPr="00361E5E">
        <w:rPr>
          <w:rFonts w:cs="Arial"/>
        </w:rPr>
        <w:t xml:space="preserve">den </w:t>
      </w:r>
      <w:r w:rsidR="005A4836" w:rsidRPr="00361E5E">
        <w:rPr>
          <w:rFonts w:cs="Arial"/>
        </w:rPr>
        <w:t xml:space="preserve">gefährlichen </w:t>
      </w:r>
      <w:r w:rsidR="0094125A" w:rsidRPr="00361E5E">
        <w:rPr>
          <w:rFonts w:cs="Arial"/>
        </w:rPr>
        <w:t>Stoffen</w:t>
      </w:r>
      <w:r w:rsidR="005A4836" w:rsidRPr="00361E5E">
        <w:rPr>
          <w:rFonts w:cs="Arial"/>
        </w:rPr>
        <w:t xml:space="preserve"> nach Anhang 1 der StörfallVO</w:t>
      </w:r>
      <w:r w:rsidR="00A453DA" w:rsidRPr="00361E5E">
        <w:rPr>
          <w:rFonts w:cs="Arial"/>
        </w:rPr>
        <w:t xml:space="preserve"> </w:t>
      </w:r>
      <w:r w:rsidR="00314275" w:rsidRPr="00361E5E">
        <w:rPr>
          <w:rFonts w:cs="Arial"/>
        </w:rPr>
        <w:t xml:space="preserve">(gefährliche Stoffe) </w:t>
      </w:r>
      <w:r w:rsidR="00711E56" w:rsidRPr="00361E5E">
        <w:rPr>
          <w:rFonts w:cs="Arial"/>
        </w:rPr>
        <w:t>sowie der anlagenspezifische Ost- und Nordwert</w:t>
      </w:r>
      <w:r w:rsidR="00711E56" w:rsidRPr="00361E5E">
        <w:rPr>
          <w:rStyle w:val="Funotenzeichen"/>
          <w:rFonts w:cs="Arial"/>
        </w:rPr>
        <w:footnoteReference w:id="3"/>
      </w:r>
      <w:r w:rsidR="00DA5206">
        <w:rPr>
          <w:rFonts w:cs="Arial"/>
        </w:rPr>
        <w:t xml:space="preserve"> </w:t>
      </w:r>
      <w:r w:rsidR="005A4836" w:rsidRPr="00361E5E">
        <w:rPr>
          <w:rFonts w:cs="Arial"/>
        </w:rPr>
        <w:t xml:space="preserve">sind in </w:t>
      </w:r>
      <w:r w:rsidR="00711E56" w:rsidRPr="00361E5E">
        <w:rPr>
          <w:rFonts w:cs="Arial"/>
        </w:rPr>
        <w:t xml:space="preserve">das </w:t>
      </w:r>
      <w:r w:rsidR="005A4836" w:rsidRPr="00125A70">
        <w:rPr>
          <w:rFonts w:cs="Arial"/>
        </w:rPr>
        <w:t xml:space="preserve">Formular 8.2 </w:t>
      </w:r>
      <w:r w:rsidR="00711E56" w:rsidRPr="00125A70">
        <w:rPr>
          <w:rFonts w:cs="Arial"/>
        </w:rPr>
        <w:t>einzutragen</w:t>
      </w:r>
      <w:r w:rsidR="005A4836" w:rsidRPr="00125A70">
        <w:rPr>
          <w:rFonts w:cs="Arial"/>
        </w:rPr>
        <w:t>.</w:t>
      </w:r>
      <w:r w:rsidR="00711E56" w:rsidRPr="00125A70">
        <w:rPr>
          <w:rFonts w:cs="Arial"/>
        </w:rPr>
        <w:t xml:space="preserve"> </w:t>
      </w:r>
      <w:r w:rsidR="00E0741F" w:rsidRPr="00125A70">
        <w:rPr>
          <w:rFonts w:cs="Arial"/>
        </w:rPr>
        <w:t>Für</w:t>
      </w:r>
      <w:r w:rsidR="00314275" w:rsidRPr="00125A70">
        <w:rPr>
          <w:rFonts w:cs="Arial"/>
        </w:rPr>
        <w:t xml:space="preserve"> Angaben zum angemessenen Sicherheitsabstand und zu sensibler Nutzung im Umfeld des Betriebsber</w:t>
      </w:r>
      <w:r w:rsidR="00FC2936" w:rsidRPr="00125A70">
        <w:rPr>
          <w:rFonts w:cs="Arial"/>
        </w:rPr>
        <w:t>e</w:t>
      </w:r>
      <w:r w:rsidR="00314275" w:rsidRPr="00125A70">
        <w:rPr>
          <w:rFonts w:cs="Arial"/>
        </w:rPr>
        <w:t xml:space="preserve">iches </w:t>
      </w:r>
      <w:r w:rsidR="00E0741F" w:rsidRPr="00125A70">
        <w:rPr>
          <w:rFonts w:cs="Arial"/>
        </w:rPr>
        <w:t>ist Formular 8.3 zu nutzen</w:t>
      </w:r>
      <w:r w:rsidR="005A1610" w:rsidRPr="00125A70">
        <w:rPr>
          <w:rFonts w:cs="Arial"/>
        </w:rPr>
        <w:t>, sofern</w:t>
      </w:r>
      <w:r w:rsidR="005A1610" w:rsidRPr="00125A70">
        <w:t xml:space="preserve"> </w:t>
      </w:r>
      <w:r w:rsidR="005A1610" w:rsidRPr="00125A70">
        <w:rPr>
          <w:rFonts w:cs="Arial"/>
        </w:rPr>
        <w:t>dem Gebot, den angemessenen Sicherheitsabstand zu wahren, nicht auf der Ebene einer raumbedeutsamen Planung oder Maßnahme durch verbindliche Vorgaben Rechnung getragen wurde</w:t>
      </w:r>
      <w:r w:rsidR="00361E5E" w:rsidRPr="00125A70">
        <w:rPr>
          <w:rFonts w:cs="Arial"/>
        </w:rPr>
        <w:t xml:space="preserve"> (z.B. durch die Berücksichtigung von angemessenen Sicherheitsabständen bei der Gebietsausweisung im Rahmen der Bauleitplanung)</w:t>
      </w:r>
      <w:r w:rsidR="005A1610" w:rsidRPr="00125A70">
        <w:rPr>
          <w:rFonts w:cs="Arial"/>
        </w:rPr>
        <w:t xml:space="preserve">. </w:t>
      </w:r>
      <w:r w:rsidR="00314275" w:rsidRPr="00125A70">
        <w:rPr>
          <w:rFonts w:cs="Arial"/>
        </w:rPr>
        <w:t xml:space="preserve">Der angemessene Sicherheitsabstand kann gutachterlich ermittelt werden (in dem Fall ist das Gutachten beizufügen) oder pauschal, in dem die Achtungsabstände gem. KAS 18 oder KAS 32 zu Grunde gelegt werden oder eine Abschätzung </w:t>
      </w:r>
      <w:r w:rsidR="00314275" w:rsidRPr="00361E5E">
        <w:rPr>
          <w:rFonts w:cs="Arial"/>
        </w:rPr>
        <w:t>gem. KAS 18 erfolgt</w:t>
      </w:r>
      <w:r w:rsidR="00DB6F59" w:rsidRPr="00361E5E">
        <w:rPr>
          <w:rFonts w:cs="Arial"/>
        </w:rPr>
        <w:t xml:space="preserve"> (Dokumentation ist beizufügen)</w:t>
      </w:r>
      <w:r w:rsidR="00314275" w:rsidRPr="00361E5E">
        <w:rPr>
          <w:rFonts w:cs="Arial"/>
        </w:rPr>
        <w:t>.</w:t>
      </w:r>
      <w:r w:rsidR="00FC2936" w:rsidRPr="00361E5E">
        <w:rPr>
          <w:rFonts w:cs="Arial"/>
        </w:rPr>
        <w:t xml:space="preserve"> Soweit nicht bereits </w:t>
      </w:r>
      <w:r w:rsidR="00E0741F" w:rsidRPr="00361E5E">
        <w:rPr>
          <w:rFonts w:cs="Arial"/>
        </w:rPr>
        <w:t xml:space="preserve">aktuelle </w:t>
      </w:r>
      <w:r w:rsidR="00FC2936" w:rsidRPr="00361E5E">
        <w:rPr>
          <w:rFonts w:cs="Arial"/>
        </w:rPr>
        <w:t xml:space="preserve">Angaben zu gefährlichen Stoffen des gesamten Betriebsbereiches im Rahmen einer Anzeige nach § 7 StörfallVO vorliegen, ist </w:t>
      </w:r>
      <w:r w:rsidR="00E613FB" w:rsidRPr="00361E5E">
        <w:rPr>
          <w:rFonts w:cs="Arial"/>
        </w:rPr>
        <w:t xml:space="preserve">zusätzlich </w:t>
      </w:r>
      <w:r w:rsidR="00FC2936" w:rsidRPr="00361E5E">
        <w:rPr>
          <w:rFonts w:cs="Arial"/>
        </w:rPr>
        <w:t>die Anlage 4 beizufügen.</w:t>
      </w:r>
    </w:p>
    <w:p w:rsidR="0094125A" w:rsidRPr="00FC2936" w:rsidRDefault="0094125A" w:rsidP="00FA68B1">
      <w:pPr>
        <w:pStyle w:val="Kommentartext"/>
        <w:spacing w:after="120" w:line="360" w:lineRule="atLeast"/>
        <w:jc w:val="both"/>
        <w:rPr>
          <w:rFonts w:ascii="Arial" w:hAnsi="Arial" w:cs="Arial"/>
          <w:bCs/>
        </w:rPr>
      </w:pPr>
    </w:p>
    <w:p w:rsidR="0094125A" w:rsidRDefault="0094125A" w:rsidP="00FA68B1">
      <w:pPr>
        <w:pStyle w:val="berschrift1"/>
      </w:pPr>
      <w:bookmarkStart w:id="13" w:name="_Toc63080573"/>
      <w:r w:rsidRPr="00FC2936">
        <w:t>Formulare 9.1 - 9.</w:t>
      </w:r>
      <w:r w:rsidR="009D16FA" w:rsidRPr="00C45B74">
        <w:t>2</w:t>
      </w:r>
      <w:r w:rsidRPr="00FC2936">
        <w:t>: Abfälle</w:t>
      </w:r>
      <w:bookmarkEnd w:id="13"/>
    </w:p>
    <w:p w:rsidR="00E75AC1" w:rsidRPr="002A6376" w:rsidRDefault="00805188" w:rsidP="00FA68B1">
      <w:pPr>
        <w:spacing w:line="240" w:lineRule="exact"/>
        <w:jc w:val="both"/>
        <w:rPr>
          <w:rFonts w:cs="Arial"/>
          <w:i/>
          <w:color w:val="31849B" w:themeColor="accent5" w:themeShade="BF"/>
          <w:sz w:val="16"/>
          <w:szCs w:val="16"/>
        </w:rPr>
      </w:pPr>
      <w:r>
        <w:rPr>
          <w:rFonts w:cs="Arial"/>
          <w:i/>
          <w:color w:val="31849B" w:themeColor="accent5" w:themeShade="BF"/>
          <w:sz w:val="16"/>
          <w:szCs w:val="16"/>
        </w:rPr>
        <w:t xml:space="preserve">Bei mehreren Abfallströmen kann </w:t>
      </w:r>
      <w:r w:rsidR="00E75AC1">
        <w:rPr>
          <w:rFonts w:cs="Arial"/>
          <w:i/>
          <w:color w:val="31849B" w:themeColor="accent5" w:themeShade="BF"/>
          <w:sz w:val="16"/>
          <w:szCs w:val="16"/>
        </w:rPr>
        <w:t>der ganze Formularbereich inkl. Seitenumbruch kopiert und auf der nächsten Seite wieder eingefügt werden.</w:t>
      </w:r>
    </w:p>
    <w:p w:rsidR="0094125A" w:rsidRPr="001F0821" w:rsidRDefault="0094125A" w:rsidP="00FA68B1">
      <w:pPr>
        <w:spacing w:line="240" w:lineRule="exact"/>
        <w:jc w:val="both"/>
        <w:rPr>
          <w:rFonts w:cs="Arial"/>
        </w:rPr>
      </w:pPr>
      <w:r w:rsidRPr="00FC2936">
        <w:rPr>
          <w:rFonts w:cs="Arial"/>
        </w:rPr>
        <w:t xml:space="preserve">Bei vielen der nach dem BImSchG genehmigungsbedürftigen Anlagen fallen Abfälle an, deren </w:t>
      </w:r>
      <w:r w:rsidR="00351236" w:rsidRPr="001F0821">
        <w:rPr>
          <w:rFonts w:cs="Arial"/>
        </w:rPr>
        <w:t>Bewi</w:t>
      </w:r>
      <w:r w:rsidR="004529CD" w:rsidRPr="001F0821">
        <w:rPr>
          <w:rFonts w:cs="Arial"/>
        </w:rPr>
        <w:t>rtschaftung nach dem geltenden</w:t>
      </w:r>
      <w:r w:rsidR="004529CD" w:rsidRPr="004972A9">
        <w:rPr>
          <w:rFonts w:cs="Arial"/>
        </w:rPr>
        <w:t xml:space="preserve"> Fach</w:t>
      </w:r>
      <w:r w:rsidR="00351236" w:rsidRPr="004972A9">
        <w:rPr>
          <w:rFonts w:cs="Arial"/>
        </w:rPr>
        <w:t>recht</w:t>
      </w:r>
      <w:r w:rsidR="00351236" w:rsidRPr="001F0821">
        <w:rPr>
          <w:rFonts w:cs="Arial"/>
        </w:rPr>
        <w:t xml:space="preserve"> zu erfolgen hat</w:t>
      </w:r>
      <w:r w:rsidRPr="001F0821">
        <w:rPr>
          <w:rFonts w:cs="Arial"/>
        </w:rPr>
        <w:t xml:space="preserve">. Das umweltpolitische Ziel, dem Entstehen </w:t>
      </w:r>
      <w:r w:rsidRPr="004972A9">
        <w:rPr>
          <w:rFonts w:cs="Arial"/>
        </w:rPr>
        <w:t xml:space="preserve">solcher </w:t>
      </w:r>
      <w:r w:rsidR="004529CD" w:rsidRPr="004972A9">
        <w:rPr>
          <w:rFonts w:cs="Arial"/>
        </w:rPr>
        <w:t>Stoffe</w:t>
      </w:r>
      <w:r w:rsidRPr="004972A9">
        <w:rPr>
          <w:rFonts w:cs="Arial"/>
        </w:rPr>
        <w:t xml:space="preserve"> soweit</w:t>
      </w:r>
      <w:r w:rsidRPr="001F0821">
        <w:rPr>
          <w:rFonts w:cs="Arial"/>
        </w:rPr>
        <w:t xml:space="preserve"> wie möglich entgegenzuwirken, erfordert daher Maßnahmen zur Steuerung des Abfallanfalls beim Betrieb industrieller und gewerblicher Anlagen.</w:t>
      </w:r>
    </w:p>
    <w:p w:rsidR="0094125A" w:rsidRPr="00175864" w:rsidRDefault="0094125A" w:rsidP="00822E81">
      <w:pPr>
        <w:pStyle w:val="Textkrper"/>
        <w:spacing w:line="240" w:lineRule="exact"/>
        <w:rPr>
          <w:rFonts w:cs="Arial"/>
          <w:b w:val="0"/>
        </w:rPr>
      </w:pPr>
      <w:r w:rsidRPr="001F0821">
        <w:rPr>
          <w:rFonts w:cs="Arial"/>
          <w:b w:val="0"/>
        </w:rPr>
        <w:t>Abfälle sind alle Stoffe</w:t>
      </w:r>
      <w:r w:rsidR="00351236" w:rsidRPr="001F0821">
        <w:rPr>
          <w:rFonts w:cs="Arial"/>
          <w:b w:val="0"/>
        </w:rPr>
        <w:t xml:space="preserve"> oder Gegenstände</w:t>
      </w:r>
      <w:r w:rsidRPr="001F0821">
        <w:rPr>
          <w:rFonts w:cs="Arial"/>
          <w:b w:val="0"/>
        </w:rPr>
        <w:t>, die bei der Energieumwandlung</w:t>
      </w:r>
      <w:r w:rsidR="00351236" w:rsidRPr="001F0821">
        <w:rPr>
          <w:rFonts w:cs="Arial"/>
          <w:b w:val="0"/>
        </w:rPr>
        <w:t>,</w:t>
      </w:r>
      <w:r w:rsidRPr="001F0821">
        <w:rPr>
          <w:rFonts w:cs="Arial"/>
          <w:b w:val="0"/>
        </w:rPr>
        <w:t xml:space="preserve"> Herstellung, </w:t>
      </w:r>
      <w:r w:rsidR="00351236" w:rsidRPr="001F0821">
        <w:rPr>
          <w:rFonts w:cs="Arial"/>
          <w:b w:val="0"/>
        </w:rPr>
        <w:t>Behandlung oder Nutzung</w:t>
      </w:r>
      <w:r w:rsidRPr="001F0821">
        <w:rPr>
          <w:rFonts w:cs="Arial"/>
          <w:b w:val="0"/>
        </w:rPr>
        <w:t xml:space="preserve"> von Stoffen </w:t>
      </w:r>
      <w:r w:rsidR="00351236" w:rsidRPr="00175864">
        <w:rPr>
          <w:rFonts w:cs="Arial"/>
          <w:b w:val="0"/>
        </w:rPr>
        <w:t xml:space="preserve">oder Erzeugnissen oder bei Dienstleistungen </w:t>
      </w:r>
      <w:r w:rsidRPr="00175864">
        <w:rPr>
          <w:rFonts w:cs="Arial"/>
          <w:b w:val="0"/>
        </w:rPr>
        <w:t xml:space="preserve">anfallen, ohne dass der </w:t>
      </w:r>
      <w:r w:rsidRPr="00175864">
        <w:rPr>
          <w:rFonts w:cs="Arial"/>
          <w:b w:val="0"/>
        </w:rPr>
        <w:lastRenderedPageBreak/>
        <w:t>Zweck de</w:t>
      </w:r>
      <w:r w:rsidR="00351236" w:rsidRPr="00175864">
        <w:rPr>
          <w:rFonts w:cs="Arial"/>
          <w:b w:val="0"/>
        </w:rPr>
        <w:t>r jeweiligen Handlung</w:t>
      </w:r>
      <w:r w:rsidRPr="00175864">
        <w:rPr>
          <w:rFonts w:cs="Arial"/>
          <w:b w:val="0"/>
        </w:rPr>
        <w:t xml:space="preserve"> hierauf gerichtet ist</w:t>
      </w:r>
      <w:r w:rsidR="003D6C8B" w:rsidRPr="00175864">
        <w:rPr>
          <w:rFonts w:cs="Arial"/>
          <w:b w:val="0"/>
        </w:rPr>
        <w:t>, soweit diese nicht gasförmig oder luftgetragen sind (Abluft) oder in Gewässer oder Abwasseranlagen eingeleitet oder eingebracht werden</w:t>
      </w:r>
      <w:r w:rsidR="002F144B" w:rsidRPr="00175864">
        <w:rPr>
          <w:rFonts w:cs="Arial"/>
          <w:b w:val="0"/>
        </w:rPr>
        <w:t xml:space="preserve"> (Abwasser)</w:t>
      </w:r>
      <w:r w:rsidRPr="00175864">
        <w:rPr>
          <w:rFonts w:cs="Arial"/>
          <w:b w:val="0"/>
        </w:rPr>
        <w:t xml:space="preserve">. Zu den Abfällen gehören </w:t>
      </w:r>
      <w:r w:rsidR="00822E81" w:rsidRPr="00175864">
        <w:rPr>
          <w:rFonts w:cs="Arial"/>
          <w:b w:val="0"/>
        </w:rPr>
        <w:t xml:space="preserve">auch gefasste Gase. </w:t>
      </w:r>
    </w:p>
    <w:p w:rsidR="0094125A" w:rsidRPr="00FC2936" w:rsidRDefault="0094125A" w:rsidP="00FA68B1">
      <w:pPr>
        <w:tabs>
          <w:tab w:val="center" w:pos="4820"/>
          <w:tab w:val="right" w:pos="9639"/>
        </w:tabs>
        <w:spacing w:line="240" w:lineRule="exact"/>
        <w:jc w:val="both"/>
        <w:rPr>
          <w:rFonts w:cs="Arial"/>
        </w:rPr>
      </w:pPr>
      <w:r w:rsidRPr="00FC2936">
        <w:rPr>
          <w:rFonts w:cs="Arial"/>
        </w:rPr>
        <w:t>§ 5 Abs. 1 Nr. 3 BImSchG begründet die Pflicht, genehmigungsbedürftige Anlagen so zu errichten und zu betreiben, dass Abfälle vermieden werden, nicht zu vermeidende Abfälle verwertet und nicht zu verwertende Abfälle ohne Beeinträchtigung des Wohls der Allgemeinheit beseitigt werden. Abfälle sind nicht zu vermeiden, soweit die Vermeidung technisch nicht möglich oder nicht zumutbar ist; die Vermeidung ist unzulässig, soweit sie zu nachteiligeren Umweltauswirkungen führt als die Verwertung; die Verwertung und Beseitigung von Abfällen erfolgt nach den Vorschr</w:t>
      </w:r>
      <w:r w:rsidR="00C61388" w:rsidRPr="00FC2936">
        <w:rPr>
          <w:rFonts w:cs="Arial"/>
        </w:rPr>
        <w:t>iften des Kreislaufwirtschafts</w:t>
      </w:r>
      <w:r w:rsidRPr="00FC2936">
        <w:rPr>
          <w:rFonts w:cs="Arial"/>
        </w:rPr>
        <w:t>gesetzes und den sonstigen für die Abfälle geltenden Vorschriften.</w:t>
      </w:r>
    </w:p>
    <w:p w:rsidR="0094125A" w:rsidRPr="00FC2936" w:rsidRDefault="0094125A" w:rsidP="00FA68B1">
      <w:pPr>
        <w:spacing w:line="240" w:lineRule="exact"/>
        <w:jc w:val="both"/>
        <w:rPr>
          <w:rFonts w:cs="Arial"/>
        </w:rPr>
      </w:pPr>
      <w:r w:rsidRPr="00FC2936">
        <w:rPr>
          <w:rFonts w:cs="Arial"/>
        </w:rPr>
        <w:t xml:space="preserve">Das Kreislaufwirtschaftsgesetz </w:t>
      </w:r>
      <w:r w:rsidR="00C61388" w:rsidRPr="00FC2936">
        <w:rPr>
          <w:rFonts w:cs="Arial"/>
        </w:rPr>
        <w:t>sieht eine fünfstufige Abfallhierarchie vor. Maßnahmen der Vermeidung und der Abfallbewirtschaftung stehen in folgender Rangfolge: 1. Vermeidung, 2. Vorbereitung zur Wiederverwendung, 3. Recycling, 4. sonstige Verwertung, insbesondere energetische Verwertung und Verfüllung, 5. Beseitigung. D.h. die stoffliche Verwertung hat jetzt eine höhere Priorität als die Verbrennung zur Energieerzeugung. Es soll die Maßnahme Vorrang haben, die den Schutz von Mensch und Umwelt am besten gewährleistet. Für die Betrachtung der Auswirkungen auf Mensch und Umwelt ist der gesamte Lebenszyklus des Abfalls zugrunde zu legen (vgl. § 6 Abs. 2 KrWG)</w:t>
      </w:r>
      <w:r w:rsidRPr="00FC2936">
        <w:rPr>
          <w:rFonts w:cs="Arial"/>
        </w:rPr>
        <w:t>.</w:t>
      </w:r>
    </w:p>
    <w:p w:rsidR="0094125A" w:rsidRPr="00FC2936" w:rsidRDefault="0094125A" w:rsidP="00FA68B1">
      <w:pPr>
        <w:spacing w:line="240" w:lineRule="exact"/>
        <w:jc w:val="both"/>
        <w:rPr>
          <w:rFonts w:cs="Arial"/>
        </w:rPr>
      </w:pPr>
      <w:r w:rsidRPr="00FC2936">
        <w:rPr>
          <w:rFonts w:cs="Arial"/>
        </w:rPr>
        <w:t xml:space="preserve">Zur Durchführung dieser Vorschriften ist in den Formularen </w:t>
      </w:r>
      <w:r w:rsidRPr="00175864">
        <w:rPr>
          <w:rFonts w:cs="Arial"/>
        </w:rPr>
        <w:t xml:space="preserve">9.1 </w:t>
      </w:r>
      <w:r w:rsidR="002F144B" w:rsidRPr="00175864">
        <w:rPr>
          <w:rFonts w:cs="Arial"/>
        </w:rPr>
        <w:t>und</w:t>
      </w:r>
      <w:r w:rsidRPr="00175864">
        <w:rPr>
          <w:rFonts w:cs="Arial"/>
        </w:rPr>
        <w:t xml:space="preserve"> 9.</w:t>
      </w:r>
      <w:r w:rsidR="002F144B" w:rsidRPr="00175864">
        <w:rPr>
          <w:rFonts w:cs="Arial"/>
        </w:rPr>
        <w:t>2</w:t>
      </w:r>
      <w:r w:rsidRPr="00175864">
        <w:rPr>
          <w:rFonts w:cs="Arial"/>
        </w:rPr>
        <w:t xml:space="preserve"> anzugeben</w:t>
      </w:r>
      <w:r w:rsidRPr="00FC2936">
        <w:rPr>
          <w:rFonts w:cs="Arial"/>
        </w:rPr>
        <w:t xml:space="preserve">, welche Abfälle anfallen und welche Maßnahmen zur </w:t>
      </w:r>
      <w:r w:rsidR="00C61388" w:rsidRPr="00FC2936">
        <w:rPr>
          <w:rFonts w:cs="Arial"/>
        </w:rPr>
        <w:t>Bewirtschaftung</w:t>
      </w:r>
      <w:r w:rsidRPr="00FC2936">
        <w:rPr>
          <w:rFonts w:cs="Arial"/>
        </w:rPr>
        <w:t xml:space="preserve"> dieser Stoffe vorgesehen sind. </w:t>
      </w:r>
      <w:r w:rsidRPr="00175864">
        <w:rPr>
          <w:rFonts w:cs="Arial"/>
        </w:rPr>
        <w:t>D</w:t>
      </w:r>
      <w:r w:rsidR="002F144B" w:rsidRPr="00175864">
        <w:rPr>
          <w:rFonts w:cs="Arial"/>
        </w:rPr>
        <w:t>as Formular</w:t>
      </w:r>
      <w:r w:rsidRPr="00175864">
        <w:rPr>
          <w:rFonts w:cs="Arial"/>
        </w:rPr>
        <w:t xml:space="preserve"> 9.2 </w:t>
      </w:r>
      <w:r w:rsidR="002F144B">
        <w:rPr>
          <w:rFonts w:cs="Arial"/>
        </w:rPr>
        <w:t>muss</w:t>
      </w:r>
      <w:r w:rsidRPr="00FC2936">
        <w:rPr>
          <w:rFonts w:cs="Arial"/>
        </w:rPr>
        <w:t xml:space="preserve"> spätestens bei Inbetriebnahme der Anlage der </w:t>
      </w:r>
      <w:r w:rsidR="00C61388" w:rsidRPr="00FC2936">
        <w:rPr>
          <w:rFonts w:cs="Arial"/>
        </w:rPr>
        <w:t>Genehmigungs</w:t>
      </w:r>
      <w:r w:rsidRPr="00FC2936">
        <w:rPr>
          <w:rFonts w:cs="Arial"/>
        </w:rPr>
        <w:t>behörde nachgereicht werden.</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Die Anfallhäufigkeit ist durch Angaben wie täglich, x mal pro Monat, wöchentlich, x mal pro Jahr, usw. zu kennzeichnen.</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Die Konsistenz bei einer Temperatur von 20 °C soll durch Eigenschaften wie flüssig, zähflüssig, pastös, stichfest, fest, usw. beschrieben werden.</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 xml:space="preserve">Die Bezeichnung erfolgt nach der Verordnung </w:t>
      </w:r>
      <w:r w:rsidR="00B226EF" w:rsidRPr="00FC2936">
        <w:rPr>
          <w:rFonts w:cs="Arial"/>
        </w:rPr>
        <w:t>über das</w:t>
      </w:r>
      <w:r w:rsidRPr="00FC2936">
        <w:rPr>
          <w:rFonts w:cs="Arial"/>
        </w:rPr>
        <w:t xml:space="preserve"> Europäische Abfall</w:t>
      </w:r>
      <w:r w:rsidR="00B226EF" w:rsidRPr="00FC2936">
        <w:rPr>
          <w:rFonts w:cs="Arial"/>
        </w:rPr>
        <w:t>verzeichni</w:t>
      </w:r>
      <w:r w:rsidRPr="00FC2936">
        <w:rPr>
          <w:rFonts w:cs="Arial"/>
        </w:rPr>
        <w:t>s vom 10.12.2001 (Abfa</w:t>
      </w:r>
      <w:r w:rsidR="00C61388" w:rsidRPr="00FC2936">
        <w:rPr>
          <w:rFonts w:cs="Arial"/>
        </w:rPr>
        <w:t>llverzeichnis-Verordnung – AVV)</w:t>
      </w:r>
      <w:r w:rsidRPr="00FC2936">
        <w:rPr>
          <w:rFonts w:cs="Arial"/>
        </w:rPr>
        <w:t>.</w:t>
      </w:r>
    </w:p>
    <w:p w:rsidR="0094125A" w:rsidRPr="00FC2936" w:rsidRDefault="00C61388" w:rsidP="001B634A">
      <w:pPr>
        <w:pStyle w:val="Listenabsatz"/>
        <w:numPr>
          <w:ilvl w:val="0"/>
          <w:numId w:val="7"/>
        </w:numPr>
        <w:spacing w:line="240" w:lineRule="exact"/>
        <w:ind w:left="567" w:hanging="567"/>
        <w:contextualSpacing w:val="0"/>
        <w:rPr>
          <w:rFonts w:cs="Arial"/>
        </w:rPr>
      </w:pPr>
      <w:r w:rsidRPr="00FC2936">
        <w:rPr>
          <w:rFonts w:cs="Arial"/>
        </w:rPr>
        <w:t>Es sind die geprüften und vorgesehenen Maßnahmen zur ordnungsgemäßen und schadlosen stofflichen (Recycling) oder der sonstigen (z.B. energetischen)</w:t>
      </w:r>
      <w:r w:rsidR="0094125A" w:rsidRPr="00FC2936">
        <w:rPr>
          <w:rFonts w:cs="Arial"/>
        </w:rPr>
        <w:t xml:space="preserve"> Verwertung der anfallenden Abfälle anzugeben. Die Art der Verwertungsanlage ist konkret zu benennen, alternativ ist der Verbleib der Abfallkomponenten im Zuge der Verwertung darzulegen. Aus den Angaben muss hervorgehen, dass die vorgesehene Verwertungsanlage zur ordnungsgemäßen und schadlosen Verwertung der Abfälle geeignet ist. Dies gilt auch für Abfälle, die bei einer Störung des bestimmungsgemäßen Betriebs entstehen können, und für die bei der Betriebseinstellung vorhandenen Abfälle.</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 xml:space="preserve">Es sind die geprüften und die vorgesehenen Maßnahmen zur ordnungsgemäßen Beseitigung der anfallenden Abfälle anzugeben sowie der Verbleib der Abfallkomponenten im Zuge der Beseitigung darzulegen. Aus den Angaben muss hervorgehen, dass die vorgesehene Anlage zur allgemeinwohlverträglichen Beseitigung der Abfälle </w:t>
      </w:r>
      <w:r w:rsidR="00C61388" w:rsidRPr="00FC2936">
        <w:rPr>
          <w:rFonts w:cs="Arial"/>
        </w:rPr>
        <w:t xml:space="preserve">zugelassen und </w:t>
      </w:r>
      <w:r w:rsidRPr="00FC2936">
        <w:rPr>
          <w:rFonts w:cs="Arial"/>
        </w:rPr>
        <w:t>geeignet ist</w:t>
      </w:r>
      <w:r w:rsidR="00C91924">
        <w:rPr>
          <w:rFonts w:cs="Arial"/>
        </w:rPr>
        <w:t>.</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 xml:space="preserve">Es gelten die Regelungen der Verordnung über </w:t>
      </w:r>
      <w:r w:rsidR="00C61388" w:rsidRPr="00FC2936">
        <w:rPr>
          <w:rFonts w:cs="Arial"/>
        </w:rPr>
        <w:t>die Nachweisführung bei der Entsorgung von Abfällen (Nachweisverordnung</w:t>
      </w:r>
      <w:r w:rsidR="005A1610">
        <w:rPr>
          <w:rFonts w:cs="Arial"/>
        </w:rPr>
        <w:t xml:space="preserve"> – </w:t>
      </w:r>
      <w:r w:rsidR="00C61388" w:rsidRPr="00FC2936">
        <w:rPr>
          <w:rFonts w:cs="Arial"/>
        </w:rPr>
        <w:t>NachwV). Für den Vollzug der NachwV ist in Rheinland-Pfalz die Sonderabfall-Management-Gesellschaft mbH (SAM) zuständig (</w:t>
      </w:r>
      <w:hyperlink r:id="rId17" w:history="1">
        <w:r w:rsidR="00F25AD8" w:rsidRPr="001B634A">
          <w:t>http://www.sam-rlp.de/</w:t>
        </w:r>
      </w:hyperlink>
      <w:r w:rsidR="00C61388" w:rsidRPr="00FC2936">
        <w:rPr>
          <w:rFonts w:cs="Arial"/>
        </w:rPr>
        <w:t>).</w:t>
      </w:r>
    </w:p>
    <w:p w:rsidR="0094125A" w:rsidRPr="00FC2936" w:rsidRDefault="0094125A" w:rsidP="001B634A">
      <w:pPr>
        <w:pStyle w:val="Listenabsatz"/>
        <w:numPr>
          <w:ilvl w:val="0"/>
          <w:numId w:val="7"/>
        </w:numPr>
        <w:spacing w:line="240" w:lineRule="exact"/>
        <w:ind w:left="567" w:hanging="567"/>
        <w:contextualSpacing w:val="0"/>
        <w:rPr>
          <w:rFonts w:cs="Arial"/>
        </w:rPr>
      </w:pPr>
      <w:r w:rsidRPr="00FC2936">
        <w:rPr>
          <w:rFonts w:cs="Arial"/>
        </w:rPr>
        <w:t>Hier sind, soweit möglich, die entsprechenden Angaben aus Formular 9.1</w:t>
      </w:r>
      <w:r w:rsidR="00975D66">
        <w:rPr>
          <w:rFonts w:cs="Arial"/>
        </w:rPr>
        <w:t xml:space="preserve"> </w:t>
      </w:r>
      <w:r w:rsidRPr="00FC2936">
        <w:rPr>
          <w:rFonts w:cs="Arial"/>
        </w:rPr>
        <w:t>zu übernehmen.</w:t>
      </w:r>
    </w:p>
    <w:p w:rsidR="0094125A" w:rsidRDefault="0094125A" w:rsidP="00FA68B1">
      <w:pPr>
        <w:spacing w:line="360" w:lineRule="atLeast"/>
        <w:jc w:val="both"/>
        <w:rPr>
          <w:rFonts w:cs="Arial"/>
          <w:b/>
        </w:rPr>
      </w:pPr>
    </w:p>
    <w:p w:rsidR="009D16FA" w:rsidRPr="007555C2" w:rsidRDefault="00490C02" w:rsidP="009D16FA">
      <w:pPr>
        <w:pStyle w:val="berschrift1"/>
        <w:rPr>
          <w:rFonts w:cs="Arial"/>
        </w:rPr>
      </w:pPr>
      <w:bookmarkStart w:id="14" w:name="_Toc63080574"/>
      <w:r w:rsidRPr="007555C2">
        <w:t>Formular 9.3</w:t>
      </w:r>
      <w:r w:rsidR="009D16FA" w:rsidRPr="007555C2">
        <w:t xml:space="preserve"> Abwasser</w:t>
      </w:r>
      <w:r w:rsidRPr="007555C2">
        <w:t xml:space="preserve"> und 9.3A Abwasserbehandlung</w:t>
      </w:r>
      <w:bookmarkEnd w:id="14"/>
    </w:p>
    <w:p w:rsidR="005F3B62" w:rsidRPr="00CE4F0D" w:rsidRDefault="00D41B58" w:rsidP="00CE4F0D">
      <w:pPr>
        <w:spacing w:line="240" w:lineRule="exact"/>
        <w:jc w:val="both"/>
        <w:rPr>
          <w:rFonts w:cs="Arial"/>
          <w:i/>
          <w:color w:val="31849B" w:themeColor="accent5" w:themeShade="BF"/>
          <w:sz w:val="16"/>
          <w:szCs w:val="16"/>
        </w:rPr>
      </w:pPr>
      <w:r w:rsidRPr="00CE4F0D">
        <w:rPr>
          <w:rFonts w:cs="Arial"/>
          <w:i/>
          <w:color w:val="31849B" w:themeColor="accent5" w:themeShade="BF"/>
          <w:sz w:val="16"/>
          <w:szCs w:val="16"/>
        </w:rPr>
        <w:t>Im Formb</w:t>
      </w:r>
      <w:r w:rsidR="00CE4F0D">
        <w:rPr>
          <w:rFonts w:cs="Arial"/>
          <w:i/>
          <w:color w:val="31849B" w:themeColor="accent5" w:themeShade="BF"/>
          <w:sz w:val="16"/>
          <w:szCs w:val="16"/>
        </w:rPr>
        <w:t>l</w:t>
      </w:r>
      <w:r w:rsidRPr="00CE4F0D">
        <w:rPr>
          <w:rFonts w:cs="Arial"/>
          <w:i/>
          <w:color w:val="31849B" w:themeColor="accent5" w:themeShade="BF"/>
          <w:sz w:val="16"/>
          <w:szCs w:val="16"/>
        </w:rPr>
        <w:t>att 9.3 kann d</w:t>
      </w:r>
      <w:r w:rsidR="005F3B62" w:rsidRPr="00CE4F0D">
        <w:rPr>
          <w:rFonts w:cs="Arial"/>
          <w:i/>
          <w:color w:val="31849B" w:themeColor="accent5" w:themeShade="BF"/>
          <w:sz w:val="16"/>
          <w:szCs w:val="16"/>
        </w:rPr>
        <w:t xml:space="preserve">er Bereich </w:t>
      </w:r>
      <w:r w:rsidR="00475236" w:rsidRPr="00CE4F0D">
        <w:rPr>
          <w:rFonts w:cs="Arial"/>
          <w:i/>
          <w:color w:val="31849B" w:themeColor="accent5" w:themeShade="BF"/>
          <w:sz w:val="16"/>
          <w:szCs w:val="16"/>
        </w:rPr>
        <w:t>„</w:t>
      </w:r>
      <w:r w:rsidR="00303F0D" w:rsidRPr="00CE4F0D">
        <w:rPr>
          <w:rFonts w:cs="Arial"/>
          <w:i/>
          <w:color w:val="31849B" w:themeColor="accent5" w:themeShade="BF"/>
          <w:sz w:val="16"/>
          <w:szCs w:val="16"/>
        </w:rPr>
        <w:t>Schadstoffkonzentrationen und -frachten</w:t>
      </w:r>
      <w:r w:rsidR="00475236" w:rsidRPr="00CE4F0D">
        <w:rPr>
          <w:rFonts w:cs="Arial"/>
          <w:i/>
          <w:color w:val="31849B" w:themeColor="accent5" w:themeShade="BF"/>
          <w:sz w:val="16"/>
          <w:szCs w:val="16"/>
        </w:rPr>
        <w:t>“</w:t>
      </w:r>
      <w:r w:rsidR="00B8359D" w:rsidRPr="00CE4F0D">
        <w:rPr>
          <w:rFonts w:cs="Arial"/>
          <w:i/>
          <w:color w:val="31849B" w:themeColor="accent5" w:themeShade="BF"/>
          <w:sz w:val="16"/>
          <w:szCs w:val="16"/>
        </w:rPr>
        <w:t xml:space="preserve"> und </w:t>
      </w:r>
      <w:r w:rsidR="002D7B33" w:rsidRPr="00CE4F0D">
        <w:rPr>
          <w:rFonts w:cs="Arial"/>
          <w:i/>
          <w:color w:val="31849B" w:themeColor="accent5" w:themeShade="BF"/>
          <w:sz w:val="16"/>
          <w:szCs w:val="16"/>
        </w:rPr>
        <w:t>„Zusätzliche Angaben pro relevantem Abwasserinhaltsstoff“</w:t>
      </w:r>
      <w:r w:rsidR="00CE4F0D">
        <w:rPr>
          <w:rFonts w:cs="Arial"/>
          <w:i/>
          <w:color w:val="31849B" w:themeColor="accent5" w:themeShade="BF"/>
          <w:sz w:val="16"/>
          <w:szCs w:val="16"/>
        </w:rPr>
        <w:t>,</w:t>
      </w:r>
      <w:r w:rsidR="00475236" w:rsidRPr="00CE4F0D">
        <w:rPr>
          <w:rFonts w:cs="Arial"/>
          <w:i/>
          <w:color w:val="31849B" w:themeColor="accent5" w:themeShade="BF"/>
          <w:sz w:val="16"/>
          <w:szCs w:val="16"/>
        </w:rPr>
        <w:t xml:space="preserve"> </w:t>
      </w:r>
      <w:r w:rsidR="00CE4F0D">
        <w:rPr>
          <w:rFonts w:cs="Arial"/>
          <w:i/>
          <w:color w:val="31849B" w:themeColor="accent5" w:themeShade="BF"/>
          <w:sz w:val="16"/>
          <w:szCs w:val="16"/>
        </w:rPr>
        <w:t>i</w:t>
      </w:r>
      <w:r w:rsidRPr="00CE4F0D">
        <w:rPr>
          <w:rFonts w:cs="Arial"/>
          <w:i/>
          <w:color w:val="31849B" w:themeColor="accent5" w:themeShade="BF"/>
          <w:sz w:val="16"/>
          <w:szCs w:val="16"/>
        </w:rPr>
        <w:t>m Formblatt 9.3A kann der Bereich „Behandlungsstufe“</w:t>
      </w:r>
      <w:r w:rsidR="00F0436E" w:rsidRPr="00CE4F0D">
        <w:rPr>
          <w:rFonts w:cs="Arial"/>
          <w:i/>
          <w:color w:val="31849B" w:themeColor="accent5" w:themeShade="BF"/>
          <w:sz w:val="16"/>
          <w:szCs w:val="16"/>
        </w:rPr>
        <w:t>, „Behandelte bzw. zu behandelnde Abwasserteilströme“</w:t>
      </w:r>
      <w:r w:rsidRPr="00CE4F0D">
        <w:rPr>
          <w:rFonts w:cs="Arial"/>
          <w:i/>
          <w:color w:val="31849B" w:themeColor="accent5" w:themeShade="BF"/>
          <w:sz w:val="16"/>
          <w:szCs w:val="16"/>
        </w:rPr>
        <w:t xml:space="preserve"> und „Eingesetzte Hilfsstoffe und Bezeichnung gem. Fließbild für die jeweilige Behandlungsstufe“ </w:t>
      </w:r>
      <w:r w:rsidR="005F3B62" w:rsidRPr="00CE4F0D">
        <w:rPr>
          <w:rFonts w:cs="Arial"/>
          <w:i/>
          <w:color w:val="31849B" w:themeColor="accent5" w:themeShade="BF"/>
          <w:sz w:val="16"/>
          <w:szCs w:val="16"/>
        </w:rPr>
        <w:t xml:space="preserve">durch Kopieren von Zeilen und </w:t>
      </w:r>
      <w:r w:rsidR="00FE0F45" w:rsidRPr="00CE4F0D">
        <w:rPr>
          <w:rFonts w:cs="Arial"/>
          <w:i/>
          <w:color w:val="31849B" w:themeColor="accent5" w:themeShade="BF"/>
          <w:sz w:val="16"/>
          <w:szCs w:val="16"/>
        </w:rPr>
        <w:t>erneutes Ei</w:t>
      </w:r>
      <w:r w:rsidR="005F3B62" w:rsidRPr="00CE4F0D">
        <w:rPr>
          <w:rFonts w:cs="Arial"/>
          <w:i/>
          <w:color w:val="31849B" w:themeColor="accent5" w:themeShade="BF"/>
          <w:sz w:val="16"/>
          <w:szCs w:val="16"/>
        </w:rPr>
        <w:t>nfügen erweitert werden.</w:t>
      </w:r>
      <w:r w:rsidR="00CE4F0D" w:rsidRPr="00CE4F0D">
        <w:rPr>
          <w:rFonts w:cs="Arial"/>
          <w:i/>
          <w:color w:val="31849B" w:themeColor="accent5" w:themeShade="BF"/>
          <w:sz w:val="16"/>
          <w:szCs w:val="16"/>
        </w:rPr>
        <w:t xml:space="preserve"> Nicht benötigte Passagen können aus dem Formular herausgelöscht werden.</w:t>
      </w:r>
    </w:p>
    <w:p w:rsidR="005F3B62" w:rsidRPr="007555C2" w:rsidRDefault="005F3B62" w:rsidP="005F3B62">
      <w:pPr>
        <w:spacing w:line="240" w:lineRule="exact"/>
        <w:rPr>
          <w:rFonts w:cs="Arial"/>
        </w:rPr>
      </w:pPr>
      <w:r w:rsidRPr="007555C2">
        <w:rPr>
          <w:rFonts w:cs="Arial"/>
        </w:rPr>
        <w:t>Formular 9</w:t>
      </w:r>
      <w:r w:rsidR="003C0239" w:rsidRPr="007555C2">
        <w:rPr>
          <w:rFonts w:cs="Arial"/>
        </w:rPr>
        <w:t>.3</w:t>
      </w:r>
      <w:r w:rsidRPr="007555C2">
        <w:rPr>
          <w:rFonts w:cs="Arial"/>
        </w:rPr>
        <w:t xml:space="preserve"> ist für jeden Abwasserteilstrom separat auszufüllen</w:t>
      </w:r>
      <w:r w:rsidR="00DF69E2" w:rsidRPr="007555C2">
        <w:rPr>
          <w:rFonts w:cs="Arial"/>
        </w:rPr>
        <w:t>.</w:t>
      </w:r>
    </w:p>
    <w:p w:rsidR="005F3B62" w:rsidRPr="007555C2" w:rsidRDefault="00DF69E2" w:rsidP="005F3B62">
      <w:pPr>
        <w:spacing w:line="240" w:lineRule="exact"/>
        <w:rPr>
          <w:rFonts w:cs="Arial"/>
        </w:rPr>
      </w:pPr>
      <w:r w:rsidRPr="007555C2">
        <w:rPr>
          <w:rFonts w:cs="Arial"/>
        </w:rPr>
        <w:lastRenderedPageBreak/>
        <w:t>Als</w:t>
      </w:r>
      <w:r w:rsidR="005F3B62" w:rsidRPr="007555C2">
        <w:rPr>
          <w:rFonts w:cs="Arial"/>
        </w:rPr>
        <w:t xml:space="preserve"> Abwasserteilstrom </w:t>
      </w:r>
      <w:r w:rsidRPr="007555C2">
        <w:rPr>
          <w:rFonts w:cs="Arial"/>
        </w:rPr>
        <w:t xml:space="preserve">bezeichnet man durch einen Prozess entstehendes Abwasser, das an einem bestimmten </w:t>
      </w:r>
      <w:r w:rsidR="005F3B62" w:rsidRPr="007555C2">
        <w:rPr>
          <w:rFonts w:cs="Arial"/>
        </w:rPr>
        <w:t>Ort erstmals gefasst und in eine Abwasserleitung/</w:t>
      </w:r>
      <w:r w:rsidRPr="007555C2">
        <w:rPr>
          <w:rFonts w:cs="Arial"/>
        </w:rPr>
        <w:t xml:space="preserve"> </w:t>
      </w:r>
      <w:r w:rsidR="005F3B62" w:rsidRPr="007555C2">
        <w:rPr>
          <w:rFonts w:cs="Arial"/>
        </w:rPr>
        <w:t xml:space="preserve">Abwasserkanal eingeleitet wird. </w:t>
      </w:r>
      <w:r w:rsidRPr="007555C2">
        <w:rPr>
          <w:rFonts w:cs="Arial"/>
        </w:rPr>
        <w:t xml:space="preserve">Ein Abwasserteilstrom ist somit nicht mit anderem Abwasser </w:t>
      </w:r>
      <w:r w:rsidR="005F3B62" w:rsidRPr="007555C2">
        <w:rPr>
          <w:rFonts w:cs="Arial"/>
        </w:rPr>
        <w:t xml:space="preserve">vermischt. </w:t>
      </w:r>
    </w:p>
    <w:p w:rsidR="005F3B62" w:rsidRPr="007555C2" w:rsidRDefault="005F3B62" w:rsidP="005F3B62">
      <w:pPr>
        <w:spacing w:line="240" w:lineRule="exact"/>
        <w:rPr>
          <w:rFonts w:cs="Arial"/>
          <w:strike/>
        </w:rPr>
      </w:pPr>
      <w:r w:rsidRPr="007555C2">
        <w:rPr>
          <w:rFonts w:cs="Arial"/>
        </w:rPr>
        <w:t xml:space="preserve">Die </w:t>
      </w:r>
      <w:r w:rsidR="00FE0F45" w:rsidRPr="007555C2">
        <w:rPr>
          <w:rFonts w:cs="Arial"/>
        </w:rPr>
        <w:t xml:space="preserve">Benennung der </w:t>
      </w:r>
      <w:r w:rsidRPr="007555C2">
        <w:rPr>
          <w:rFonts w:cs="Arial"/>
        </w:rPr>
        <w:t>Abwassertei</w:t>
      </w:r>
      <w:r w:rsidR="00FE0F45" w:rsidRPr="007555C2">
        <w:rPr>
          <w:rFonts w:cs="Arial"/>
        </w:rPr>
        <w:t>lströme hat gem</w:t>
      </w:r>
      <w:r w:rsidR="00B93642" w:rsidRPr="007555C2">
        <w:rPr>
          <w:rFonts w:cs="Arial"/>
        </w:rPr>
        <w:t>äß</w:t>
      </w:r>
      <w:r w:rsidR="00FE0F45" w:rsidRPr="007555C2">
        <w:rPr>
          <w:rFonts w:cs="Arial"/>
        </w:rPr>
        <w:t xml:space="preserve"> den Bezeichnungen im Blockfließbild (</w:t>
      </w:r>
      <w:r w:rsidR="00FE0F45" w:rsidRPr="00175864">
        <w:rPr>
          <w:rFonts w:cs="Arial"/>
        </w:rPr>
        <w:t>Nr. 1</w:t>
      </w:r>
      <w:r w:rsidR="00601C9F" w:rsidRPr="00175864">
        <w:rPr>
          <w:rFonts w:cs="Arial"/>
        </w:rPr>
        <w:t>6</w:t>
      </w:r>
      <w:r w:rsidR="00FE0F45" w:rsidRPr="00175864">
        <w:rPr>
          <w:rFonts w:cs="Arial"/>
        </w:rPr>
        <w:t xml:space="preserve">) </w:t>
      </w:r>
      <w:r w:rsidR="00FE0F45" w:rsidRPr="007555C2">
        <w:rPr>
          <w:rFonts w:cs="Arial"/>
        </w:rPr>
        <w:t>zu erfolgen</w:t>
      </w:r>
      <w:r w:rsidR="00B93642" w:rsidRPr="007555C2">
        <w:rPr>
          <w:rFonts w:cs="Arial"/>
        </w:rPr>
        <w:t>.</w:t>
      </w:r>
    </w:p>
    <w:p w:rsidR="00781ECC" w:rsidRPr="007555C2" w:rsidRDefault="00781ECC" w:rsidP="00781ECC">
      <w:pPr>
        <w:spacing w:line="240" w:lineRule="exact"/>
        <w:rPr>
          <w:rFonts w:cs="Arial"/>
        </w:rPr>
      </w:pPr>
      <w:r w:rsidRPr="007555C2">
        <w:rPr>
          <w:rFonts w:cs="Arial"/>
        </w:rPr>
        <w:t>Für alle Abwasserteilströme ist anzugeben:</w:t>
      </w:r>
    </w:p>
    <w:p w:rsidR="00781ECC" w:rsidRPr="007555C2" w:rsidRDefault="00781ECC" w:rsidP="00EF7888">
      <w:pPr>
        <w:pStyle w:val="Listenabsatz"/>
        <w:numPr>
          <w:ilvl w:val="0"/>
          <w:numId w:val="20"/>
        </w:numPr>
        <w:spacing w:line="240" w:lineRule="exact"/>
        <w:rPr>
          <w:rFonts w:cs="Arial"/>
        </w:rPr>
      </w:pPr>
      <w:r w:rsidRPr="007555C2">
        <w:rPr>
          <w:rFonts w:cs="Arial"/>
        </w:rPr>
        <w:t>die Art des abgeleiteten Abwassers</w:t>
      </w:r>
      <w:r w:rsidR="00FE0F45" w:rsidRPr="007555C2">
        <w:rPr>
          <w:rFonts w:cs="Arial"/>
        </w:rPr>
        <w:t xml:space="preserve"> (</w:t>
      </w:r>
      <w:r w:rsidRPr="007555C2">
        <w:rPr>
          <w:rFonts w:cs="Arial"/>
        </w:rPr>
        <w:t>Produktionsabwasser, Mutterlauge, Spül- / Reinigungsabwasser, Vakuumwasser usw.),</w:t>
      </w:r>
    </w:p>
    <w:p w:rsidR="00781ECC" w:rsidRPr="007555C2" w:rsidRDefault="00781ECC" w:rsidP="00EF7888">
      <w:pPr>
        <w:pStyle w:val="Listenabsatz"/>
        <w:numPr>
          <w:ilvl w:val="0"/>
          <w:numId w:val="20"/>
        </w:numPr>
        <w:spacing w:line="240" w:lineRule="exact"/>
        <w:rPr>
          <w:rFonts w:cs="Arial"/>
        </w:rPr>
      </w:pPr>
      <w:r w:rsidRPr="007555C2">
        <w:rPr>
          <w:rFonts w:cs="Arial"/>
        </w:rPr>
        <w:t xml:space="preserve">der Entstehungsort des Abwasserteilstroms (z.B. bei der </w:t>
      </w:r>
      <w:r w:rsidR="00234531" w:rsidRPr="007555C2">
        <w:rPr>
          <w:rFonts w:cs="Arial"/>
        </w:rPr>
        <w:t>„Anlagenreinigung“ an einer kon</w:t>
      </w:r>
      <w:r w:rsidRPr="007555C2">
        <w:rPr>
          <w:rFonts w:cs="Arial"/>
        </w:rPr>
        <w:t>kreten Anlage x, am Zyklon x, am Reaktor x, Schwenkwa</w:t>
      </w:r>
      <w:r w:rsidR="00234531" w:rsidRPr="007555C2">
        <w:rPr>
          <w:rFonts w:cs="Arial"/>
        </w:rPr>
        <w:t>sser bei Außen- oder Innenreini</w:t>
      </w:r>
      <w:r w:rsidRPr="007555C2">
        <w:rPr>
          <w:rFonts w:cs="Arial"/>
        </w:rPr>
        <w:t>gung von Anlage x usw. ),</w:t>
      </w:r>
    </w:p>
    <w:p w:rsidR="00EF7888" w:rsidRPr="007555C2" w:rsidRDefault="00DF69E2" w:rsidP="00EF7888">
      <w:pPr>
        <w:pStyle w:val="Listenabsatz"/>
        <w:numPr>
          <w:ilvl w:val="0"/>
          <w:numId w:val="20"/>
        </w:numPr>
        <w:spacing w:line="240" w:lineRule="exact"/>
        <w:rPr>
          <w:rFonts w:cs="Arial"/>
        </w:rPr>
      </w:pPr>
      <w:r w:rsidRPr="007555C2">
        <w:rPr>
          <w:rFonts w:cs="Arial"/>
        </w:rPr>
        <w:t>der</w:t>
      </w:r>
      <w:r w:rsidR="003C0239" w:rsidRPr="007555C2">
        <w:rPr>
          <w:rFonts w:cs="Arial"/>
        </w:rPr>
        <w:t xml:space="preserve"> Abwasseranfa</w:t>
      </w:r>
      <w:r w:rsidR="00BC7439" w:rsidRPr="007555C2">
        <w:rPr>
          <w:rFonts w:cs="Arial"/>
        </w:rPr>
        <w:t>ll,</w:t>
      </w:r>
    </w:p>
    <w:p w:rsidR="003C0239" w:rsidRPr="007555C2" w:rsidRDefault="00DF69E2" w:rsidP="00EF7888">
      <w:pPr>
        <w:pStyle w:val="Listenabsatz"/>
        <w:numPr>
          <w:ilvl w:val="0"/>
          <w:numId w:val="20"/>
        </w:numPr>
        <w:spacing w:line="240" w:lineRule="exact"/>
        <w:rPr>
          <w:rFonts w:cs="Arial"/>
        </w:rPr>
      </w:pPr>
      <w:r w:rsidRPr="007555C2">
        <w:rPr>
          <w:rFonts w:cs="Arial"/>
        </w:rPr>
        <w:t>die</w:t>
      </w:r>
      <w:r w:rsidR="003C0239" w:rsidRPr="007555C2">
        <w:rPr>
          <w:rFonts w:cs="Arial"/>
        </w:rPr>
        <w:t xml:space="preserve"> Abwassermenge</w:t>
      </w:r>
      <w:r w:rsidR="00BC7439" w:rsidRPr="007555C2">
        <w:rPr>
          <w:rFonts w:cs="Arial"/>
        </w:rPr>
        <w:t>.</w:t>
      </w:r>
    </w:p>
    <w:p w:rsidR="003C0239" w:rsidRDefault="003C0239" w:rsidP="003C0239">
      <w:pPr>
        <w:spacing w:line="240" w:lineRule="exact"/>
        <w:rPr>
          <w:rFonts w:cs="Arial"/>
        </w:rPr>
      </w:pPr>
      <w:r w:rsidRPr="007555C2">
        <w:rPr>
          <w:rFonts w:cs="Arial"/>
          <w:u w:val="single"/>
        </w:rPr>
        <w:t>Darüber hinaus</w:t>
      </w:r>
      <w:r w:rsidRPr="007555C2">
        <w:rPr>
          <w:rFonts w:cs="Arial"/>
        </w:rPr>
        <w:t xml:space="preserve"> sind folgende Angaben zu machen</w:t>
      </w:r>
      <w:r w:rsidR="002D7B33" w:rsidRPr="007555C2">
        <w:rPr>
          <w:rFonts w:cs="Arial"/>
        </w:rPr>
        <w:t>:</w:t>
      </w:r>
    </w:p>
    <w:p w:rsidR="003C0239" w:rsidRPr="00175864" w:rsidRDefault="00A319D9" w:rsidP="005D1B6F">
      <w:pPr>
        <w:tabs>
          <w:tab w:val="left" w:pos="567"/>
        </w:tabs>
        <w:spacing w:after="0" w:line="240" w:lineRule="exact"/>
        <w:rPr>
          <w:rFonts w:cs="Arial"/>
        </w:rPr>
      </w:pPr>
      <w:r w:rsidRPr="00175864">
        <w:rPr>
          <w:rFonts w:cs="Arial"/>
          <w:b/>
        </w:rPr>
        <w:t>A</w:t>
      </w:r>
      <w:r w:rsidR="00F2476D" w:rsidRPr="00175864">
        <w:rPr>
          <w:rFonts w:cs="Arial"/>
        </w:rPr>
        <w:tab/>
        <w:t>Abwasser zur Einleitung, unbehandelt</w:t>
      </w:r>
      <w:r w:rsidR="00BC7439" w:rsidRPr="00175864">
        <w:rPr>
          <w:rFonts w:cs="Arial"/>
        </w:rPr>
        <w:t>e</w:t>
      </w:r>
      <w:r w:rsidR="005D1B6F" w:rsidRPr="00175864">
        <w:rPr>
          <w:rFonts w:cs="Arial"/>
        </w:rPr>
        <w:t xml:space="preserve"> oder </w:t>
      </w:r>
      <w:r w:rsidR="00F2476D" w:rsidRPr="00175864">
        <w:rPr>
          <w:rFonts w:cs="Arial"/>
        </w:rPr>
        <w:t>über Abscheideanlagen geführte Teilströme</w:t>
      </w:r>
      <w:r w:rsidR="00B93642" w:rsidRPr="00175864">
        <w:rPr>
          <w:rFonts w:cs="Arial"/>
        </w:rPr>
        <w:t>:</w:t>
      </w:r>
    </w:p>
    <w:p w:rsidR="00F2476D" w:rsidRPr="00175864" w:rsidRDefault="00B93642" w:rsidP="002D7B33">
      <w:pPr>
        <w:pStyle w:val="Listenabsatz"/>
        <w:numPr>
          <w:ilvl w:val="0"/>
          <w:numId w:val="20"/>
        </w:numPr>
        <w:spacing w:line="240" w:lineRule="exact"/>
        <w:ind w:left="993" w:hanging="426"/>
        <w:rPr>
          <w:rFonts w:cs="Arial"/>
        </w:rPr>
      </w:pPr>
      <w:r w:rsidRPr="00175864">
        <w:rPr>
          <w:rFonts w:cs="Arial"/>
        </w:rPr>
        <w:t>M</w:t>
      </w:r>
      <w:r w:rsidR="00F2476D" w:rsidRPr="00175864">
        <w:rPr>
          <w:rFonts w:cs="Arial"/>
        </w:rPr>
        <w:t>ögliche Vorbehandlung mittels Abscheideanlagen und Nachweise zur Dimensionierung</w:t>
      </w:r>
      <w:r w:rsidRPr="00175864">
        <w:rPr>
          <w:rFonts w:cs="Arial"/>
        </w:rPr>
        <w:t>,</w:t>
      </w:r>
    </w:p>
    <w:p w:rsidR="00F2476D" w:rsidRPr="00175864" w:rsidRDefault="00F2476D" w:rsidP="002D7B33">
      <w:pPr>
        <w:pStyle w:val="Listenabsatz"/>
        <w:numPr>
          <w:ilvl w:val="0"/>
          <w:numId w:val="20"/>
        </w:numPr>
        <w:spacing w:line="240" w:lineRule="exact"/>
        <w:ind w:left="993" w:hanging="426"/>
        <w:rPr>
          <w:rFonts w:cs="Arial"/>
        </w:rPr>
      </w:pPr>
      <w:r w:rsidRPr="00175864">
        <w:rPr>
          <w:rFonts w:cs="Arial"/>
        </w:rPr>
        <w:t>Angaben zur Einleitung und vorhandene Erlaubnisse/ Genehmigungen</w:t>
      </w:r>
      <w:r w:rsidR="00B93642" w:rsidRPr="00175864">
        <w:rPr>
          <w:rFonts w:cs="Arial"/>
        </w:rPr>
        <w:t>.</w:t>
      </w:r>
    </w:p>
    <w:p w:rsidR="00475236" w:rsidRPr="00175864" w:rsidRDefault="00A319D9" w:rsidP="005D1B6F">
      <w:pPr>
        <w:tabs>
          <w:tab w:val="left" w:pos="567"/>
        </w:tabs>
        <w:spacing w:after="0" w:line="240" w:lineRule="exact"/>
        <w:rPr>
          <w:rFonts w:cs="Arial"/>
        </w:rPr>
      </w:pPr>
      <w:r w:rsidRPr="00175864">
        <w:rPr>
          <w:rFonts w:cs="Arial"/>
          <w:b/>
        </w:rPr>
        <w:t>B</w:t>
      </w:r>
      <w:r w:rsidR="00475236" w:rsidRPr="00175864">
        <w:rPr>
          <w:rFonts w:cs="Arial"/>
        </w:rPr>
        <w:tab/>
      </w:r>
      <w:r w:rsidR="00475236" w:rsidRPr="00175864">
        <w:rPr>
          <w:rFonts w:cs="Arial"/>
          <w:szCs w:val="20"/>
        </w:rPr>
        <w:t>behandlungsbedürftige Abwasserteilströme</w:t>
      </w:r>
      <w:r w:rsidR="00B93642" w:rsidRPr="00175864">
        <w:rPr>
          <w:rFonts w:cs="Arial"/>
          <w:szCs w:val="20"/>
        </w:rPr>
        <w:t>:</w:t>
      </w:r>
    </w:p>
    <w:p w:rsidR="002D7B33" w:rsidRPr="007555C2" w:rsidRDefault="005D1B6F" w:rsidP="002D7B33">
      <w:pPr>
        <w:pStyle w:val="Listenabsatz"/>
        <w:numPr>
          <w:ilvl w:val="0"/>
          <w:numId w:val="21"/>
        </w:numPr>
        <w:spacing w:line="240" w:lineRule="exact"/>
        <w:ind w:left="993" w:hanging="426"/>
        <w:rPr>
          <w:rFonts w:cs="Arial"/>
        </w:rPr>
      </w:pPr>
      <w:r w:rsidRPr="007555C2">
        <w:rPr>
          <w:rFonts w:cs="Arial"/>
        </w:rPr>
        <w:t xml:space="preserve">Bezeichnung des </w:t>
      </w:r>
      <w:r w:rsidR="002D7B33" w:rsidRPr="007555C2">
        <w:rPr>
          <w:rFonts w:cs="Arial"/>
        </w:rPr>
        <w:t>Anhang</w:t>
      </w:r>
      <w:r w:rsidRPr="007555C2">
        <w:rPr>
          <w:rFonts w:cs="Arial"/>
        </w:rPr>
        <w:t>s</w:t>
      </w:r>
      <w:r w:rsidR="002D7B33" w:rsidRPr="007555C2">
        <w:rPr>
          <w:rFonts w:cs="Arial"/>
        </w:rPr>
        <w:t xml:space="preserve"> der Abwasserverordnung</w:t>
      </w:r>
      <w:r w:rsidRPr="007555C2">
        <w:rPr>
          <w:rFonts w:cs="Arial"/>
        </w:rPr>
        <w:t>,</w:t>
      </w:r>
      <w:r w:rsidR="002D7B33" w:rsidRPr="007555C2">
        <w:rPr>
          <w:rFonts w:cs="Arial"/>
        </w:rPr>
        <w:t xml:space="preserve"> der für das anfallende Abwasser maßgebend </w:t>
      </w:r>
      <w:r w:rsidR="00F47755" w:rsidRPr="007555C2">
        <w:rPr>
          <w:rFonts w:cs="Arial"/>
        </w:rPr>
        <w:t>ist,</w:t>
      </w:r>
    </w:p>
    <w:p w:rsidR="00F47755" w:rsidRPr="007555C2" w:rsidRDefault="005D1B6F" w:rsidP="002D7B33">
      <w:pPr>
        <w:pStyle w:val="Listenabsatz"/>
        <w:numPr>
          <w:ilvl w:val="0"/>
          <w:numId w:val="21"/>
        </w:numPr>
        <w:spacing w:line="240" w:lineRule="exact"/>
        <w:ind w:left="993" w:hanging="426"/>
        <w:rPr>
          <w:rFonts w:cs="Arial"/>
        </w:rPr>
      </w:pPr>
      <w:r w:rsidRPr="007555C2">
        <w:rPr>
          <w:rFonts w:cs="Arial"/>
        </w:rPr>
        <w:t xml:space="preserve">Benennung der Abwasserinhaltsstoffe, </w:t>
      </w:r>
      <w:r w:rsidR="00F47755" w:rsidRPr="007555C2">
        <w:rPr>
          <w:rFonts w:cs="Arial"/>
        </w:rPr>
        <w:t>Konzentrationen und Frachten</w:t>
      </w:r>
      <w:r w:rsidR="00B93642" w:rsidRPr="007555C2">
        <w:rPr>
          <w:rFonts w:cs="Arial"/>
        </w:rPr>
        <w:t>,</w:t>
      </w:r>
    </w:p>
    <w:p w:rsidR="00303F0D" w:rsidRPr="007555C2" w:rsidRDefault="005D1B6F" w:rsidP="002D7B33">
      <w:pPr>
        <w:pStyle w:val="Listenabsatz"/>
        <w:numPr>
          <w:ilvl w:val="0"/>
          <w:numId w:val="21"/>
        </w:numPr>
        <w:spacing w:line="240" w:lineRule="exact"/>
        <w:ind w:left="993" w:hanging="426"/>
        <w:rPr>
          <w:rFonts w:cs="Arial"/>
        </w:rPr>
      </w:pPr>
      <w:r w:rsidRPr="007555C2">
        <w:rPr>
          <w:rFonts w:cs="Arial"/>
        </w:rPr>
        <w:t>Ausweisung</w:t>
      </w:r>
      <w:r w:rsidR="00303F0D" w:rsidRPr="007555C2">
        <w:rPr>
          <w:rFonts w:cs="Arial"/>
        </w:rPr>
        <w:t xml:space="preserve"> gefährliche</w:t>
      </w:r>
      <w:r w:rsidRPr="007555C2">
        <w:rPr>
          <w:rFonts w:cs="Arial"/>
        </w:rPr>
        <w:t>r</w:t>
      </w:r>
      <w:r w:rsidR="00303F0D" w:rsidRPr="007555C2">
        <w:rPr>
          <w:rFonts w:cs="Arial"/>
        </w:rPr>
        <w:t xml:space="preserve"> Stoffe im Abwasserteilstrom (z. B. mutagen, karzinogen,</w:t>
      </w:r>
      <w:r w:rsidR="00234531" w:rsidRPr="007555C2">
        <w:rPr>
          <w:rFonts w:cs="Arial"/>
        </w:rPr>
        <w:t xml:space="preserve"> </w:t>
      </w:r>
      <w:r w:rsidR="00303F0D" w:rsidRPr="007555C2">
        <w:rPr>
          <w:rFonts w:cs="Arial"/>
        </w:rPr>
        <w:t>reproduktionstoxisch, bioakkumulierend, persistent usw.)</w:t>
      </w:r>
      <w:r w:rsidR="00B93642" w:rsidRPr="007555C2">
        <w:rPr>
          <w:rFonts w:cs="Arial"/>
        </w:rPr>
        <w:t>,</w:t>
      </w:r>
    </w:p>
    <w:p w:rsidR="00BC7439" w:rsidRPr="007555C2" w:rsidRDefault="00C00040" w:rsidP="00C00040">
      <w:pPr>
        <w:pStyle w:val="Listenabsatz"/>
        <w:numPr>
          <w:ilvl w:val="0"/>
          <w:numId w:val="21"/>
        </w:numPr>
        <w:spacing w:line="240" w:lineRule="exact"/>
        <w:ind w:left="993" w:hanging="426"/>
        <w:rPr>
          <w:rFonts w:cs="Arial"/>
        </w:rPr>
      </w:pPr>
      <w:r w:rsidRPr="007555C2">
        <w:rPr>
          <w:rFonts w:cs="Arial"/>
        </w:rPr>
        <w:t>Maßnahmen zur Minimierung von Abwassermenge und –frachten</w:t>
      </w:r>
      <w:r w:rsidR="005D1B6F" w:rsidRPr="007555C2">
        <w:rPr>
          <w:rFonts w:cs="Arial"/>
        </w:rPr>
        <w:t xml:space="preserve"> (</w:t>
      </w:r>
      <w:r w:rsidRPr="007555C2">
        <w:rPr>
          <w:rFonts w:cs="Arial"/>
        </w:rPr>
        <w:t>allgemeinen Anforderungen gemäß Ziffer B des maßgebenden Anhangs zur Abwasserverordnung</w:t>
      </w:r>
      <w:r w:rsidR="005D1B6F" w:rsidRPr="007555C2">
        <w:rPr>
          <w:rFonts w:cs="Arial"/>
        </w:rPr>
        <w:t>)</w:t>
      </w:r>
      <w:r w:rsidR="00B93642" w:rsidRPr="007555C2">
        <w:rPr>
          <w:rFonts w:cs="Arial"/>
        </w:rPr>
        <w:t>,</w:t>
      </w:r>
    </w:p>
    <w:p w:rsidR="00C00040" w:rsidRPr="007555C2" w:rsidRDefault="00C00040" w:rsidP="00C00040">
      <w:pPr>
        <w:pStyle w:val="Listenabsatz"/>
        <w:numPr>
          <w:ilvl w:val="0"/>
          <w:numId w:val="21"/>
        </w:numPr>
        <w:spacing w:line="240" w:lineRule="exact"/>
        <w:ind w:left="993" w:hanging="426"/>
        <w:rPr>
          <w:rFonts w:cs="Arial"/>
        </w:rPr>
      </w:pPr>
      <w:r w:rsidRPr="007555C2">
        <w:rPr>
          <w:rFonts w:cs="Arial"/>
        </w:rPr>
        <w:t>Angaben zur Überwachung und Kontrolle vor der Abwasserbehandlung (Schutzkonzept)</w:t>
      </w:r>
      <w:r w:rsidR="00B93642" w:rsidRPr="007555C2">
        <w:rPr>
          <w:rFonts w:cs="Arial"/>
        </w:rPr>
        <w:t>.</w:t>
      </w:r>
    </w:p>
    <w:p w:rsidR="002D7B33" w:rsidRPr="007555C2" w:rsidRDefault="002D7B33" w:rsidP="00944521">
      <w:pPr>
        <w:spacing w:line="240" w:lineRule="exact"/>
        <w:ind w:left="567"/>
        <w:rPr>
          <w:rFonts w:cs="Arial"/>
        </w:rPr>
      </w:pPr>
      <w:r w:rsidRPr="007555C2">
        <w:rPr>
          <w:rFonts w:cs="Arial"/>
        </w:rPr>
        <w:t>Die Abwasserinhaltsstoffe inkl. Nebenkomponenten sind pro Abwasserteilstrom so genau anzugeben, dass eine Beurteilung der Komponenten hinsichtlich ihrer Umweltrelevanz und die Beurteilung des geplanten Vorhabens hinsichtlich der Gene</w:t>
      </w:r>
      <w:r w:rsidR="00C00040" w:rsidRPr="007555C2">
        <w:rPr>
          <w:rFonts w:cs="Arial"/>
        </w:rPr>
        <w:t xml:space="preserve">hmigungsfähigkeit möglich </w:t>
      </w:r>
      <w:r w:rsidR="00B93642" w:rsidRPr="007555C2">
        <w:rPr>
          <w:rFonts w:cs="Arial"/>
        </w:rPr>
        <w:t>sind</w:t>
      </w:r>
      <w:r w:rsidR="00C00040" w:rsidRPr="007555C2">
        <w:rPr>
          <w:rFonts w:cs="Arial"/>
        </w:rPr>
        <w:t xml:space="preserve">. </w:t>
      </w:r>
    </w:p>
    <w:p w:rsidR="002D7B33" w:rsidRPr="00495276" w:rsidRDefault="002D7B33" w:rsidP="00944521">
      <w:pPr>
        <w:spacing w:line="240" w:lineRule="exact"/>
        <w:ind w:left="567"/>
        <w:rPr>
          <w:rFonts w:cs="Arial"/>
        </w:rPr>
      </w:pPr>
      <w:r w:rsidRPr="00495276">
        <w:rPr>
          <w:rFonts w:cs="Arial"/>
        </w:rPr>
        <w:t xml:space="preserve">Bei den Angaben zur Eliminationsrate </w:t>
      </w:r>
      <w:r w:rsidR="005D1B6F" w:rsidRPr="00495276">
        <w:rPr>
          <w:rFonts w:cs="Arial"/>
        </w:rPr>
        <w:t xml:space="preserve">(TOC) </w:t>
      </w:r>
      <w:r w:rsidRPr="00495276">
        <w:rPr>
          <w:rFonts w:cs="Arial"/>
        </w:rPr>
        <w:t xml:space="preserve">ist das Test-Verfahren inkl. Testbericht </w:t>
      </w:r>
      <w:r w:rsidR="005D1B6F" w:rsidRPr="00495276">
        <w:rPr>
          <w:rFonts w:cs="Arial"/>
        </w:rPr>
        <w:t xml:space="preserve">mit Ausweisung der Probenahmestelle, des </w:t>
      </w:r>
      <w:r w:rsidR="00B93642" w:rsidRPr="00495276">
        <w:rPr>
          <w:rFonts w:cs="Arial"/>
        </w:rPr>
        <w:t>-</w:t>
      </w:r>
      <w:r w:rsidR="005D1B6F" w:rsidRPr="00495276">
        <w:rPr>
          <w:rFonts w:cs="Arial"/>
        </w:rPr>
        <w:t>datums und des beprobten Teilstroms beizufügen.</w:t>
      </w:r>
    </w:p>
    <w:p w:rsidR="002D7B33" w:rsidRDefault="002D7B33" w:rsidP="00944521">
      <w:pPr>
        <w:spacing w:line="240" w:lineRule="exact"/>
        <w:ind w:left="567"/>
        <w:rPr>
          <w:rFonts w:cs="Arial"/>
        </w:rPr>
      </w:pPr>
      <w:r w:rsidRPr="00495276">
        <w:rPr>
          <w:rFonts w:cs="Arial"/>
        </w:rPr>
        <w:t>Weitere Angaben, die aufzuführen sind, betreffen die Art (Schätzung / Messung) und Aktualität (Jahr der Erfassung) der Ermittlung bzgl. der Abwassermengen sowie der Schadstoff</w:t>
      </w:r>
      <w:r w:rsidR="00CE234A" w:rsidRPr="00495276">
        <w:rPr>
          <w:rFonts w:cs="Arial"/>
        </w:rPr>
        <w:t xml:space="preserve">-Konzentrationen und –Frachten </w:t>
      </w:r>
      <w:r w:rsidRPr="00495276">
        <w:rPr>
          <w:rFonts w:cs="Arial"/>
        </w:rPr>
        <w:t>im Abwasser pro Abwasserteilstrom.</w:t>
      </w:r>
    </w:p>
    <w:p w:rsidR="004E1576" w:rsidRPr="00175864" w:rsidRDefault="004E1576" w:rsidP="004E1576">
      <w:pPr>
        <w:spacing w:line="240" w:lineRule="exact"/>
        <w:ind w:left="567"/>
        <w:rPr>
          <w:rFonts w:cs="Arial"/>
        </w:rPr>
      </w:pPr>
      <w:r w:rsidRPr="00175864">
        <w:rPr>
          <w:rFonts w:cs="Arial"/>
        </w:rPr>
        <w:t xml:space="preserve">Für Abwasser, das als Abfall entsorgt wird, </w:t>
      </w:r>
      <w:r w:rsidR="00175864" w:rsidRPr="00175864">
        <w:rPr>
          <w:rFonts w:cs="Arial"/>
        </w:rPr>
        <w:t>sind die</w:t>
      </w:r>
      <w:r w:rsidRPr="00175864">
        <w:rPr>
          <w:rFonts w:cs="Arial"/>
        </w:rPr>
        <w:t xml:space="preserve"> Formular </w:t>
      </w:r>
      <w:r w:rsidR="00175864" w:rsidRPr="00175864">
        <w:rPr>
          <w:rFonts w:cs="Arial"/>
        </w:rPr>
        <w:t xml:space="preserve">9.1 und </w:t>
      </w:r>
      <w:r w:rsidRPr="00175864">
        <w:rPr>
          <w:rFonts w:cs="Arial"/>
        </w:rPr>
        <w:t>9.2 auszufüllen.</w:t>
      </w:r>
    </w:p>
    <w:p w:rsidR="004E1576" w:rsidRPr="00495276" w:rsidRDefault="004E1576" w:rsidP="00944521">
      <w:pPr>
        <w:spacing w:line="240" w:lineRule="exact"/>
        <w:ind w:left="567"/>
        <w:rPr>
          <w:rFonts w:cs="Arial"/>
        </w:rPr>
      </w:pPr>
    </w:p>
    <w:p w:rsidR="00956852" w:rsidRPr="00495276" w:rsidRDefault="00CE234A" w:rsidP="00CE234A">
      <w:pPr>
        <w:pStyle w:val="Listenabsatz"/>
        <w:numPr>
          <w:ilvl w:val="0"/>
          <w:numId w:val="7"/>
        </w:numPr>
        <w:spacing w:line="240" w:lineRule="exact"/>
        <w:ind w:left="567" w:hanging="567"/>
        <w:contextualSpacing w:val="0"/>
        <w:rPr>
          <w:rFonts w:cs="Arial"/>
        </w:rPr>
      </w:pPr>
      <w:r w:rsidRPr="00495276">
        <w:rPr>
          <w:rFonts w:cs="Arial"/>
        </w:rPr>
        <w:t>Enthält der Abwasserstrom am Ort des Entstehens gefährliche Stoffe (</w:t>
      </w:r>
      <w:r w:rsidR="005D1B6F" w:rsidRPr="00495276">
        <w:rPr>
          <w:rFonts w:cs="Arial"/>
        </w:rPr>
        <w:t>z.B.</w:t>
      </w:r>
      <w:r w:rsidRPr="00495276">
        <w:rPr>
          <w:rFonts w:cs="Arial"/>
        </w:rPr>
        <w:t xml:space="preserve"> mutagen, karzinogen, reproduktionstoxisch, bioakkumulierend, persistent), die in der Kläranlage bzw. in der Endbehandlung </w:t>
      </w:r>
      <w:r w:rsidR="005D1B6F" w:rsidRPr="00495276">
        <w:rPr>
          <w:rFonts w:cs="Arial"/>
        </w:rPr>
        <w:t xml:space="preserve">nur </w:t>
      </w:r>
      <w:r w:rsidRPr="00495276">
        <w:rPr>
          <w:rFonts w:cs="Arial"/>
        </w:rPr>
        <w:t>un</w:t>
      </w:r>
      <w:r w:rsidR="005D1B6F" w:rsidRPr="00495276">
        <w:rPr>
          <w:rFonts w:cs="Arial"/>
        </w:rPr>
        <w:t>zureichend eliminiert werden (&lt;80 %),</w:t>
      </w:r>
      <w:r w:rsidRPr="00495276">
        <w:rPr>
          <w:rFonts w:cs="Arial"/>
        </w:rPr>
        <w:t xml:space="preserve"> ist darzulegen, welche grundsätzlichen Möglichkeiten es gibt, um die Schadstoffemission am Ort des Abwasserentstehens zu reduzieren, welche davon im vorliegenden Fall in Frage kommen und welche mit welcher Zielsetzung umgesetzt werden sollen. Falls von den grundsätzlich möglichen Maßnahme</w:t>
      </w:r>
      <w:r w:rsidR="005D1B6F" w:rsidRPr="00495276">
        <w:rPr>
          <w:rFonts w:cs="Arial"/>
        </w:rPr>
        <w:t xml:space="preserve">n keine umgesetzt werden soll, </w:t>
      </w:r>
      <w:r w:rsidRPr="00495276">
        <w:rPr>
          <w:rFonts w:cs="Arial"/>
        </w:rPr>
        <w:t>ist dies nachvollziehbar zu begründen</w:t>
      </w:r>
      <w:r w:rsidR="00B93642" w:rsidRPr="00495276">
        <w:rPr>
          <w:rFonts w:cs="Arial"/>
        </w:rPr>
        <w:t>.</w:t>
      </w:r>
      <w:r w:rsidRPr="00495276">
        <w:rPr>
          <w:rFonts w:cs="Arial"/>
        </w:rPr>
        <w:t xml:space="preserve"> Auf Grundlage der Angaben muss eine Bewertung der noch im Abwasser enthaltenen Restfracht im Hinblick auf ökologisch relevante Eigenschaften möglich sein.</w:t>
      </w:r>
      <w:r w:rsidR="00956852" w:rsidRPr="00495276">
        <w:rPr>
          <w:rFonts w:cs="Arial"/>
        </w:rPr>
        <w:t xml:space="preserve"> </w:t>
      </w:r>
      <w:r w:rsidR="00D53973" w:rsidRPr="00D53973">
        <w:rPr>
          <w:rFonts w:cs="Arial"/>
          <w:i/>
          <w:color w:val="31849B" w:themeColor="accent5" w:themeShade="BF"/>
          <w:sz w:val="16"/>
          <w:szCs w:val="16"/>
        </w:rPr>
        <w:t>(ggfls. Beiblatt verwenden)</w:t>
      </w:r>
    </w:p>
    <w:p w:rsidR="00944521" w:rsidRPr="00495276" w:rsidRDefault="00944521" w:rsidP="00944521">
      <w:pPr>
        <w:ind w:left="567" w:hanging="567"/>
        <w:rPr>
          <w:rFonts w:cs="Arial"/>
        </w:rPr>
      </w:pPr>
      <w:r w:rsidRPr="00495276">
        <w:rPr>
          <w:rFonts w:cs="Arial"/>
        </w:rPr>
        <w:t>Angaben zur Abwasserbehandlung sind in Formblatt 9.3A zu machen.</w:t>
      </w:r>
    </w:p>
    <w:p w:rsidR="00944521" w:rsidRPr="00495276" w:rsidRDefault="00944521" w:rsidP="00CE234A">
      <w:pPr>
        <w:pStyle w:val="Listenabsatz"/>
        <w:numPr>
          <w:ilvl w:val="0"/>
          <w:numId w:val="7"/>
        </w:numPr>
        <w:spacing w:line="240" w:lineRule="exact"/>
        <w:ind w:left="567" w:hanging="567"/>
        <w:contextualSpacing w:val="0"/>
        <w:rPr>
          <w:rFonts w:cs="Arial"/>
        </w:rPr>
      </w:pPr>
      <w:r w:rsidRPr="00495276">
        <w:rPr>
          <w:rFonts w:cs="Arial"/>
        </w:rPr>
        <w:t>Es sind die einzelnen Behandlungsstufen der Abwasserbehandlung aufzuführen (z.B. mechanische Reinigung, biologische Stufe, Nitrifizierung, Phosphatfä</w:t>
      </w:r>
      <w:r w:rsidR="00234531" w:rsidRPr="00495276">
        <w:rPr>
          <w:rFonts w:cs="Arial"/>
        </w:rPr>
        <w:t>llung, Aktivkohlebehandlung, Ozo</w:t>
      </w:r>
      <w:r w:rsidRPr="00495276">
        <w:rPr>
          <w:rFonts w:cs="Arial"/>
        </w:rPr>
        <w:t xml:space="preserve">nierung, usw.). </w:t>
      </w:r>
    </w:p>
    <w:p w:rsidR="00944521" w:rsidRPr="00495276" w:rsidRDefault="00944521" w:rsidP="00CE234A">
      <w:pPr>
        <w:pStyle w:val="Listenabsatz"/>
        <w:numPr>
          <w:ilvl w:val="0"/>
          <w:numId w:val="7"/>
        </w:numPr>
        <w:spacing w:line="240" w:lineRule="exact"/>
        <w:ind w:left="567" w:hanging="567"/>
        <w:contextualSpacing w:val="0"/>
        <w:rPr>
          <w:rFonts w:cs="Arial"/>
        </w:rPr>
      </w:pPr>
      <w:r w:rsidRPr="00495276">
        <w:rPr>
          <w:rFonts w:cs="Arial"/>
        </w:rPr>
        <w:lastRenderedPageBreak/>
        <w:t>Für jede Behandlungsstufe sind die Teilströme anzugeben, die dort behandelt werden. Soweit die gleichen Abwasserströme in nacheinander geschalteten Stufen behandelt werden, k</w:t>
      </w:r>
      <w:r w:rsidR="00C3046E" w:rsidRPr="00495276">
        <w:rPr>
          <w:rFonts w:cs="Arial"/>
        </w:rPr>
        <w:t>ö</w:t>
      </w:r>
      <w:r w:rsidRPr="00495276">
        <w:rPr>
          <w:rFonts w:cs="Arial"/>
        </w:rPr>
        <w:t>nn</w:t>
      </w:r>
      <w:r w:rsidR="00C3046E" w:rsidRPr="00495276">
        <w:rPr>
          <w:rFonts w:cs="Arial"/>
        </w:rPr>
        <w:t>en diese zusammen aufgeführt werden</w:t>
      </w:r>
      <w:r w:rsidRPr="00495276">
        <w:rPr>
          <w:rFonts w:cs="Arial"/>
        </w:rPr>
        <w:t>.</w:t>
      </w:r>
    </w:p>
    <w:p w:rsidR="002C29C1" w:rsidRPr="002C29C1" w:rsidRDefault="002C29C1" w:rsidP="002C29C1">
      <w:pPr>
        <w:spacing w:line="240" w:lineRule="exact"/>
        <w:rPr>
          <w:rFonts w:cs="Arial"/>
        </w:rPr>
      </w:pPr>
    </w:p>
    <w:p w:rsidR="0094125A" w:rsidRDefault="0094125A" w:rsidP="00FA68B1">
      <w:pPr>
        <w:pStyle w:val="berschrift1"/>
      </w:pPr>
      <w:bookmarkStart w:id="15" w:name="_Toc63080575"/>
      <w:r w:rsidRPr="00FC2936">
        <w:t>Formulare 10.1 - 10.3: Angaben zum Arbeitsschutz</w:t>
      </w:r>
      <w:bookmarkEnd w:id="15"/>
    </w:p>
    <w:p w:rsidR="0094125A" w:rsidRPr="00FC2936" w:rsidRDefault="0094125A" w:rsidP="00FA68B1">
      <w:pPr>
        <w:spacing w:line="240" w:lineRule="exact"/>
        <w:jc w:val="both"/>
        <w:rPr>
          <w:rFonts w:cs="Arial"/>
        </w:rPr>
      </w:pPr>
      <w:r w:rsidRPr="00FC2936">
        <w:rPr>
          <w:rFonts w:cs="Arial"/>
        </w:rPr>
        <w:t xml:space="preserve">In den Formularen 10.1 bis 10.3 sind Angaben zum Arbeitsschutz </w:t>
      </w:r>
      <w:r w:rsidR="00C10BB5" w:rsidRPr="00FC2936">
        <w:rPr>
          <w:rFonts w:cs="Arial"/>
        </w:rPr>
        <w:t xml:space="preserve">zu machen </w:t>
      </w:r>
      <w:r w:rsidRPr="00FC2936">
        <w:rPr>
          <w:rFonts w:cs="Arial"/>
        </w:rPr>
        <w:t xml:space="preserve">unter Berücksichtigung der Arbeitsstättenverordnung (ArbStättV) in Verbindung mit den </w:t>
      </w:r>
      <w:r w:rsidR="00B226EF" w:rsidRPr="00FC2936">
        <w:rPr>
          <w:rFonts w:cs="Arial"/>
        </w:rPr>
        <w:t>Technischen Regeln für Arbeitsstätten (ASR) und</w:t>
      </w:r>
      <w:r w:rsidR="00BF7E82" w:rsidRPr="00FC2936">
        <w:rPr>
          <w:rFonts w:cs="Arial"/>
        </w:rPr>
        <w:t xml:space="preserve"> deren Vorgängervorschriften, d</w:t>
      </w:r>
      <w:r w:rsidR="00B226EF" w:rsidRPr="00FC2936">
        <w:rPr>
          <w:rFonts w:cs="Arial"/>
        </w:rPr>
        <w:t>e</w:t>
      </w:r>
      <w:r w:rsidR="00BF7E82" w:rsidRPr="00FC2936">
        <w:rPr>
          <w:rFonts w:cs="Arial"/>
        </w:rPr>
        <w:t>n</w:t>
      </w:r>
      <w:r w:rsidR="00B226EF" w:rsidRPr="00FC2936">
        <w:rPr>
          <w:rFonts w:cs="Arial"/>
        </w:rPr>
        <w:t xml:space="preserve"> Arbeitsstätten-Richtlinien </w:t>
      </w:r>
      <w:r w:rsidR="00C10BB5" w:rsidRPr="00FC2936">
        <w:rPr>
          <w:rFonts w:cs="Arial"/>
        </w:rPr>
        <w:t>(ASR), soweit diese noch nicht überarbeitet worden sind</w:t>
      </w:r>
      <w:r w:rsidRPr="00FC2936">
        <w:rPr>
          <w:rFonts w:cs="Arial"/>
        </w:rPr>
        <w:t>. Die genannten Formulare sind im Regelfall nur bei Neuanlagen und bei sehr umfangreichen wesentlichen Änderungen auszufüllen.</w:t>
      </w:r>
    </w:p>
    <w:p w:rsidR="00786B49" w:rsidRPr="00EA1B96" w:rsidRDefault="00FD3D24" w:rsidP="00EA1B96">
      <w:pPr>
        <w:pStyle w:val="Listenabsatz"/>
        <w:numPr>
          <w:ilvl w:val="0"/>
          <w:numId w:val="7"/>
        </w:numPr>
        <w:spacing w:after="240" w:line="240" w:lineRule="exact"/>
        <w:ind w:left="567" w:hanging="567"/>
        <w:jc w:val="both"/>
        <w:rPr>
          <w:rFonts w:cs="Arial"/>
        </w:rPr>
      </w:pPr>
      <w:r w:rsidRPr="00EA1B96">
        <w:rPr>
          <w:rFonts w:cs="Arial"/>
        </w:rPr>
        <w:t xml:space="preserve">Die Bundesanstalt für Arbeitsmedizin und Arbeitsschutz (BAuA) </w:t>
      </w:r>
      <w:r w:rsidR="00C72DCF" w:rsidRPr="00EA1B96">
        <w:rPr>
          <w:rFonts w:cs="Arial"/>
        </w:rPr>
        <w:t>empfiehlt</w:t>
      </w:r>
      <w:r w:rsidRPr="00EA1B96">
        <w:rPr>
          <w:rFonts w:cs="Arial"/>
        </w:rPr>
        <w:t xml:space="preserve"> zur Verwendung der ASR: „</w:t>
      </w:r>
      <w:r w:rsidR="00786B49" w:rsidRPr="00EA1B96">
        <w:rPr>
          <w:rFonts w:cs="Arial"/>
        </w:rPr>
        <w:t>Die Angaben in den ungültig gewordenen Arbeitsstätten-Richtlinien, für die derzeit noch keine entsprechenden Arbeitsstättenregeln bekannt gemacht wurden, können weiterhin als "Orientierungswerte" zur Konkretisierung der allgemeinen Schutzziele der Verordnung beim Einrichten und Betreiben von Arbeitsstätten verwendet werden. Dabei muss der Anwender aber beachten, dass die Inhalte der alten Arbeitsstätten-Richtlinien teilweise überaltert sind und damit nicht mehr dem Stand der Technik entsprechen</w:t>
      </w:r>
      <w:r w:rsidRPr="00EA1B96">
        <w:rPr>
          <w:rFonts w:cs="Arial"/>
        </w:rPr>
        <w:t>.“</w:t>
      </w:r>
      <w:r w:rsidR="008A6DB3" w:rsidRPr="00EA1B96">
        <w:rPr>
          <w:rFonts w:cs="Arial"/>
        </w:rPr>
        <w:t xml:space="preserve"> (</w:t>
      </w:r>
      <w:r w:rsidRPr="00EA1B96">
        <w:rPr>
          <w:rFonts w:cs="Arial"/>
        </w:rPr>
        <w:t xml:space="preserve">vgl. </w:t>
      </w:r>
      <w:hyperlink r:id="rId18" w:history="1">
        <w:r w:rsidR="008A6DB3" w:rsidRPr="00EA1B96">
          <w:rPr>
            <w:rStyle w:val="Hyperlink"/>
            <w:rFonts w:cs="Arial"/>
            <w:color w:val="0070C0"/>
          </w:rPr>
          <w:t>http://www.baua.de/de/Themen-von-A-Z/Arbeitsstaetten/ASR/ASR.html</w:t>
        </w:r>
      </w:hyperlink>
      <w:r w:rsidR="008A6DB3" w:rsidRPr="00EA1B96">
        <w:rPr>
          <w:rFonts w:cs="Arial"/>
        </w:rPr>
        <w:t>)</w:t>
      </w:r>
      <w:r w:rsidR="00C72DCF" w:rsidRPr="00EA1B96">
        <w:rPr>
          <w:rFonts w:cs="Arial"/>
        </w:rPr>
        <w:t>.</w:t>
      </w:r>
    </w:p>
    <w:p w:rsidR="007A20DE" w:rsidRPr="007A20DE" w:rsidRDefault="007A20DE" w:rsidP="007A20DE">
      <w:pPr>
        <w:spacing w:line="240" w:lineRule="exact"/>
        <w:rPr>
          <w:rFonts w:cs="Arial"/>
        </w:rPr>
      </w:pPr>
    </w:p>
    <w:p w:rsidR="0094125A" w:rsidRPr="00FC2936" w:rsidRDefault="0094125A" w:rsidP="00FA68B1">
      <w:pPr>
        <w:pStyle w:val="berschrift1"/>
      </w:pPr>
      <w:bookmarkStart w:id="16" w:name="_Toc63080576"/>
      <w:r w:rsidRPr="00FC2936">
        <w:t>Formulare 11.1 - 11.2: Brandschutz</w:t>
      </w:r>
      <w:r w:rsidR="00350475" w:rsidRPr="00FC2936">
        <w:t>, Löschwasserrückhaltung</w:t>
      </w:r>
      <w:bookmarkEnd w:id="16"/>
    </w:p>
    <w:p w:rsidR="0094125A" w:rsidRPr="00FC2936" w:rsidRDefault="0094125A" w:rsidP="00FA68B1">
      <w:pPr>
        <w:tabs>
          <w:tab w:val="left" w:pos="10207"/>
        </w:tabs>
        <w:spacing w:line="240" w:lineRule="exact"/>
        <w:jc w:val="both"/>
        <w:rPr>
          <w:rFonts w:cs="Arial"/>
        </w:rPr>
      </w:pPr>
      <w:r w:rsidRPr="00FC2936">
        <w:rPr>
          <w:rFonts w:cs="Arial"/>
        </w:rPr>
        <w:t>In den Formularen 11.1 und 11.2 sind Angaben über die vorgesehenen Maßnahmen zum Brandschutz zu machen.</w:t>
      </w:r>
    </w:p>
    <w:p w:rsidR="0094125A" w:rsidRPr="00FC2936" w:rsidRDefault="0094125A" w:rsidP="00FA68B1">
      <w:pPr>
        <w:spacing w:line="240" w:lineRule="exact"/>
        <w:jc w:val="both"/>
        <w:rPr>
          <w:rFonts w:cs="Arial"/>
          <w:b/>
        </w:rPr>
      </w:pPr>
    </w:p>
    <w:p w:rsidR="0094125A" w:rsidRPr="00FC2936" w:rsidRDefault="0094125A" w:rsidP="00FA68B1">
      <w:pPr>
        <w:pStyle w:val="berschrift1"/>
      </w:pPr>
      <w:bookmarkStart w:id="17" w:name="_Toc63080577"/>
      <w:r w:rsidRPr="00FC2936">
        <w:t>Formular 12</w:t>
      </w:r>
      <w:r w:rsidR="009B6710">
        <w:t>.1</w:t>
      </w:r>
      <w:r w:rsidRPr="00FC2936">
        <w:t>: Naturschutz und Land</w:t>
      </w:r>
      <w:r w:rsidR="00350475" w:rsidRPr="00FC2936">
        <w:t>schafts</w:t>
      </w:r>
      <w:r w:rsidRPr="00FC2936">
        <w:t>pflege</w:t>
      </w:r>
      <w:bookmarkEnd w:id="17"/>
    </w:p>
    <w:p w:rsidR="0094125A" w:rsidRPr="00361E5E" w:rsidRDefault="0094125A" w:rsidP="00FA68B1">
      <w:pPr>
        <w:spacing w:line="240" w:lineRule="exact"/>
        <w:jc w:val="both"/>
        <w:rPr>
          <w:rFonts w:cs="Arial"/>
        </w:rPr>
      </w:pPr>
      <w:r w:rsidRPr="00FC2936">
        <w:rPr>
          <w:rFonts w:cs="Arial"/>
        </w:rPr>
        <w:t>Im Formular 12</w:t>
      </w:r>
      <w:r w:rsidR="00516C8C">
        <w:rPr>
          <w:rFonts w:cs="Arial"/>
        </w:rPr>
        <w:t>.1</w:t>
      </w:r>
      <w:r w:rsidRPr="00FC2936">
        <w:rPr>
          <w:rFonts w:cs="Arial"/>
        </w:rPr>
        <w:t xml:space="preserve"> sind nur Angaben zu machen bei UVP-pflichtigen Anlagen oder wenn ein Eingriff in Natur und Landschaft gemäß § </w:t>
      </w:r>
      <w:r w:rsidR="00BF7E82" w:rsidRPr="00FC2936">
        <w:rPr>
          <w:rFonts w:cs="Arial"/>
        </w:rPr>
        <w:t>14</w:t>
      </w:r>
      <w:r w:rsidRPr="00FC2936">
        <w:rPr>
          <w:rFonts w:cs="Arial"/>
        </w:rPr>
        <w:t xml:space="preserve"> </w:t>
      </w:r>
      <w:r w:rsidR="00BF7E82" w:rsidRPr="00FC2936">
        <w:rPr>
          <w:rFonts w:cs="Arial"/>
        </w:rPr>
        <w:t>Bu</w:t>
      </w:r>
      <w:r w:rsidRPr="00FC2936">
        <w:rPr>
          <w:rFonts w:cs="Arial"/>
        </w:rPr>
        <w:t>ndesnaturschutzgesetz (</w:t>
      </w:r>
      <w:r w:rsidR="00BF7E82" w:rsidRPr="00FC2936">
        <w:rPr>
          <w:rFonts w:cs="Arial"/>
        </w:rPr>
        <w:t>B</w:t>
      </w:r>
      <w:r w:rsidRPr="00FC2936">
        <w:rPr>
          <w:rFonts w:cs="Arial"/>
        </w:rPr>
        <w:t>NatSchG) vorliegt bzw. zu erwarten ist. Das Formular befasst sich mit den Aspekten von Naturschutz und Landespflege des geplanten Vorhabens. Die Pflicht zur Vorlage von Unterlagen ergibt sich aus § 1</w:t>
      </w:r>
      <w:r w:rsidR="00BF7E82" w:rsidRPr="00FC2936">
        <w:rPr>
          <w:rFonts w:cs="Arial"/>
        </w:rPr>
        <w:t>5</w:t>
      </w:r>
      <w:r w:rsidRPr="00FC2936">
        <w:rPr>
          <w:rFonts w:cs="Arial"/>
        </w:rPr>
        <w:t xml:space="preserve"> Abs. </w:t>
      </w:r>
      <w:r w:rsidR="00BF7E82" w:rsidRPr="00FC2936">
        <w:rPr>
          <w:rFonts w:cs="Arial"/>
        </w:rPr>
        <w:t>4</w:t>
      </w:r>
      <w:r w:rsidRPr="00FC2936">
        <w:rPr>
          <w:rFonts w:cs="Arial"/>
        </w:rPr>
        <w:t xml:space="preserve"> </w:t>
      </w:r>
      <w:r w:rsidR="00BF7E82" w:rsidRPr="00FC2936">
        <w:rPr>
          <w:rFonts w:cs="Arial"/>
        </w:rPr>
        <w:t>B</w:t>
      </w:r>
      <w:r w:rsidRPr="00FC2936">
        <w:rPr>
          <w:rFonts w:cs="Arial"/>
        </w:rPr>
        <w:t xml:space="preserve">NatSchG. Hiernach ist der zuständigen Behörde vor Durchführung eines Eingriffs durch geeignete Planunterlagen nachzuweisen, dass vermeidbare Beeinträchtigungen von Naturhaushalt und Landschaftsbild unterlassen werden bzw. dass unvermeidbare Beeinträchtigungen durch bestimmte Maßnahmen ausgeglichen </w:t>
      </w:r>
      <w:r w:rsidR="00BF7E82" w:rsidRPr="00FC2936">
        <w:rPr>
          <w:rFonts w:cs="Arial"/>
        </w:rPr>
        <w:t xml:space="preserve">oder ersetzt </w:t>
      </w:r>
      <w:r w:rsidRPr="00FC2936">
        <w:rPr>
          <w:rFonts w:cs="Arial"/>
        </w:rPr>
        <w:t>werden.</w:t>
      </w:r>
      <w:r w:rsidR="00D17EF8" w:rsidRPr="00FC2936">
        <w:rPr>
          <w:rFonts w:cs="Arial"/>
        </w:rPr>
        <w:t xml:space="preserve"> Beim Antrag auf Genehmigung von Windenergieanlagen (WEA) nach BImSchG </w:t>
      </w:r>
      <w:r w:rsidR="00D37F39" w:rsidRPr="00FC2936">
        <w:rPr>
          <w:rFonts w:cs="Arial"/>
        </w:rPr>
        <w:t xml:space="preserve">ist der </w:t>
      </w:r>
      <w:r w:rsidR="00D37F39" w:rsidRPr="009318E3">
        <w:rPr>
          <w:rFonts w:cs="Arial"/>
        </w:rPr>
        <w:t>Leitfaden „</w:t>
      </w:r>
      <w:r w:rsidR="00D37F39" w:rsidRPr="00361E5E">
        <w:rPr>
          <w:rFonts w:cs="Arial"/>
        </w:rPr>
        <w:t>Naturschutzfachlicher Rahmen beim Ausbau der</w:t>
      </w:r>
      <w:r w:rsidR="00DA00B2" w:rsidRPr="00361E5E">
        <w:rPr>
          <w:rFonts w:cs="Arial"/>
        </w:rPr>
        <w:t xml:space="preserve"> Windkraft in Rheinland-Pfalz“ </w:t>
      </w:r>
      <w:r w:rsidR="00D37F39" w:rsidRPr="00361E5E">
        <w:rPr>
          <w:rFonts w:cs="Arial"/>
        </w:rPr>
        <w:t>(Gutachten VS</w:t>
      </w:r>
      <w:r w:rsidR="008C4980" w:rsidRPr="00361E5E">
        <w:rPr>
          <w:rFonts w:cs="Arial"/>
        </w:rPr>
        <w:t xml:space="preserve">W &amp; LUWG 2012) zu beachten. </w:t>
      </w:r>
      <w:r w:rsidRPr="00361E5E">
        <w:rPr>
          <w:rFonts w:cs="Arial"/>
        </w:rPr>
        <w:t>Die Einschaltung eines qualifizierten Landschaftsplanungsbüros ist bei umfangreichen Projekten erforderlich.</w:t>
      </w:r>
    </w:p>
    <w:p w:rsidR="00A12551" w:rsidRDefault="007124A7" w:rsidP="00A12551">
      <w:pPr>
        <w:pStyle w:val="Listenabsatz"/>
        <w:numPr>
          <w:ilvl w:val="0"/>
          <w:numId w:val="7"/>
        </w:numPr>
        <w:spacing w:line="240" w:lineRule="exact"/>
        <w:ind w:left="567" w:hanging="567"/>
        <w:contextualSpacing w:val="0"/>
        <w:jc w:val="both"/>
        <w:rPr>
          <w:rFonts w:cs="Arial"/>
        </w:rPr>
      </w:pPr>
      <w:r w:rsidRPr="00A12551">
        <w:rPr>
          <w:rFonts w:cs="Arial"/>
        </w:rPr>
        <w:t>Eingriffe in Natur und Landschaft im Sinne des Bundesnaturschutzgesetzes sind Veränderungen der Gestalt oder Nutzung von Grundflächen oder Veränderungen des mit der belebten Bodenschicht in Verbindung stehenden Grundwasserspiegels, die die Leistungs- und Funktionsfähigkeit des Naturhaushalts (Boden, Wasser, Luft, Klima, Tiere und Pflanzen) oder das Landschaftsbild erheblich beeinträchtigen können (§ 14 Abs. 1 BNatSchG). In die Beurteilung, ob ein Vorhaben ein Eingriff im Sinne des Bun</w:t>
      </w:r>
      <w:r w:rsidR="00516C8C" w:rsidRPr="00A12551">
        <w:rPr>
          <w:rFonts w:cs="Arial"/>
        </w:rPr>
        <w:t>desnatur</w:t>
      </w:r>
      <w:r w:rsidRPr="00A12551">
        <w:rPr>
          <w:rFonts w:cs="Arial"/>
        </w:rPr>
        <w:t>schutzgesetzes ist, werden auch bereits vorhandene Belastungen von Naturhaushalt und Landschaftsbild eingestellt, weshalb auch diese im Formular aufzuführen sind. Der Verursache</w:t>
      </w:r>
      <w:r w:rsidR="00C72DCF" w:rsidRPr="00A12551">
        <w:rPr>
          <w:rFonts w:cs="Arial"/>
        </w:rPr>
        <w:t>r eines Eingriffs ist verpflich</w:t>
      </w:r>
      <w:r w:rsidRPr="00A12551">
        <w:rPr>
          <w:rFonts w:cs="Arial"/>
        </w:rPr>
        <w:t xml:space="preserve">tet, unvermeidbare Beeinträchtigungen durch Maßnahmen des Naturschutzes und der Landschaftspflege auszugleichen (Ausgleichsmaßnahmen) oder zu ersetzen (Ersatzmaßnahmen). Ausgeglichen ist eine Beeinträchtigung, wenn und sobald die beeinträchtigten Funktionen des Naturhaushalts in gleichartiger Weise wiederhergestellt sind und das Landschaftsbild landschaftsgerecht wiederhergestellt oder neu gestaltet ist (§ 17 Abs. 2 S. 2 BNatSchG). </w:t>
      </w:r>
    </w:p>
    <w:p w:rsidR="0094125A" w:rsidRPr="00A12551" w:rsidRDefault="007124A7" w:rsidP="00A12551">
      <w:pPr>
        <w:pStyle w:val="Listenabsatz"/>
        <w:numPr>
          <w:ilvl w:val="0"/>
          <w:numId w:val="7"/>
        </w:numPr>
        <w:spacing w:line="240" w:lineRule="exact"/>
        <w:ind w:left="567" w:hanging="567"/>
        <w:jc w:val="both"/>
        <w:rPr>
          <w:rFonts w:cs="Arial"/>
        </w:rPr>
      </w:pPr>
      <w:r w:rsidRPr="00A12551">
        <w:rPr>
          <w:rFonts w:cs="Arial"/>
        </w:rPr>
        <w:t xml:space="preserve">Ersetzt ist eine Beeinträchtigung, wenn und sobald die beeinträchtigten Funktionen des Naturhaushalts in dem betroffenen Naturraum in gleichwertiger Weise hergestellt sind und das Landschaftsbild landschaftsgerecht neu gestaltet ist (§ 17 Abs. 2 S. 3 BNatSchG). Es kommt also </w:t>
      </w:r>
      <w:r w:rsidRPr="00A12551">
        <w:rPr>
          <w:rFonts w:cs="Arial"/>
        </w:rPr>
        <w:lastRenderedPageBreak/>
        <w:t>darauf an, ob die beeinträchtigten Funktionen wiederhergestellt w</w:t>
      </w:r>
      <w:r w:rsidR="00C72DCF" w:rsidRPr="00A12551">
        <w:rPr>
          <w:rFonts w:cs="Arial"/>
        </w:rPr>
        <w:t>erden können</w:t>
      </w:r>
      <w:r w:rsidR="00306813" w:rsidRPr="00A12551">
        <w:rPr>
          <w:rFonts w:cs="Arial"/>
        </w:rPr>
        <w:t>.</w:t>
      </w:r>
      <w:r w:rsidR="0094125A" w:rsidRPr="00A12551">
        <w:rPr>
          <w:rFonts w:cs="Arial"/>
        </w:rPr>
        <w:t xml:space="preserve"> </w:t>
      </w:r>
      <w:r w:rsidR="00306813" w:rsidRPr="00A12551">
        <w:rPr>
          <w:rFonts w:cs="Arial"/>
        </w:rPr>
        <w:t xml:space="preserve">So </w:t>
      </w:r>
      <w:r w:rsidR="0094125A" w:rsidRPr="00A12551">
        <w:rPr>
          <w:rFonts w:cs="Arial"/>
        </w:rPr>
        <w:t xml:space="preserve">kann </w:t>
      </w:r>
      <w:r w:rsidR="00306813" w:rsidRPr="00A12551">
        <w:rPr>
          <w:rFonts w:cs="Arial"/>
        </w:rPr>
        <w:t xml:space="preserve">z.B. </w:t>
      </w:r>
      <w:r w:rsidR="0094125A" w:rsidRPr="00A12551">
        <w:rPr>
          <w:rFonts w:cs="Arial"/>
        </w:rPr>
        <w:t>die Aufforstung von 2,5 ha extensiv genutzter Wiese in einem ohnehin waldreichen Gebiet mit einer Fichtenkultur nicht den Verlust eines gleichgroßen Auwaldes ausgleichen, da die Fichtenschonung im Vergleich mit einem intakten Auwald u.a. Lebensraum für andere und weit weniger Arten bietet, nur ein begrenztes Wasserrückhaltevermögen hat und einen geringeren Erholungswert besitzt. Die Kostenberechnung für die Ausgleichs-</w:t>
      </w:r>
      <w:r w:rsidR="008A2D85" w:rsidRPr="00A12551">
        <w:rPr>
          <w:rFonts w:cs="Arial"/>
        </w:rPr>
        <w:t xml:space="preserve"> o</w:t>
      </w:r>
      <w:r w:rsidR="0094125A" w:rsidRPr="00A12551">
        <w:rPr>
          <w:rFonts w:cs="Arial"/>
        </w:rPr>
        <w:t>der Ersatzmaßnahmen ist in jedem Falle beizufügen, da diese für die Festsetzung der Sicherheitsleistung</w:t>
      </w:r>
      <w:r w:rsidR="007940D6" w:rsidRPr="00A12551">
        <w:rPr>
          <w:rFonts w:cs="Arial"/>
        </w:rPr>
        <w:t xml:space="preserve"> (§ 17 Abs. 5 BNatSchG) </w:t>
      </w:r>
      <w:r w:rsidR="0094125A" w:rsidRPr="00A12551">
        <w:rPr>
          <w:rFonts w:cs="Arial"/>
        </w:rPr>
        <w:t>herangezogen wird.</w:t>
      </w:r>
    </w:p>
    <w:p w:rsidR="0094125A" w:rsidRDefault="0094125A" w:rsidP="00FA68B1">
      <w:pPr>
        <w:spacing w:line="240" w:lineRule="exact"/>
        <w:jc w:val="both"/>
        <w:rPr>
          <w:rFonts w:cs="Arial"/>
        </w:rPr>
      </w:pPr>
    </w:p>
    <w:p w:rsidR="009B6710" w:rsidRPr="00336B54" w:rsidRDefault="009B6710" w:rsidP="00FA68B1">
      <w:pPr>
        <w:pStyle w:val="berschrift1"/>
      </w:pPr>
      <w:bookmarkStart w:id="18" w:name="_Toc63080578"/>
      <w:r w:rsidRPr="00336B54">
        <w:t>Formular 12.2: UVP-Screening</w:t>
      </w:r>
      <w:bookmarkEnd w:id="18"/>
      <w:r w:rsidRPr="00336B54">
        <w:t xml:space="preserve"> </w:t>
      </w:r>
    </w:p>
    <w:p w:rsidR="008D1257" w:rsidRDefault="008D1257" w:rsidP="00FA68B1">
      <w:pPr>
        <w:spacing w:line="240" w:lineRule="exact"/>
        <w:jc w:val="both"/>
        <w:rPr>
          <w:rFonts w:cs="Arial"/>
        </w:rPr>
      </w:pPr>
      <w:r>
        <w:rPr>
          <w:rFonts w:cs="Arial"/>
        </w:rPr>
        <w:t>Im Formular 12.2 sind Angaben hinsichtlich der Einstufung des UVP-pflichtigen Vorhabens (Neuvorhaben, Änderungsvorhaben usw.) und Angaben zum Standort des geplanten Vorhabens zu machen.</w:t>
      </w:r>
    </w:p>
    <w:p w:rsidR="009B6710" w:rsidRDefault="009B6710" w:rsidP="00FA68B1">
      <w:pPr>
        <w:spacing w:line="240" w:lineRule="exact"/>
        <w:jc w:val="both"/>
        <w:rPr>
          <w:rFonts w:cs="Arial"/>
        </w:rPr>
      </w:pPr>
    </w:p>
    <w:p w:rsidR="0094125A" w:rsidRPr="00FC2936" w:rsidRDefault="0094125A" w:rsidP="00FA68B1">
      <w:pPr>
        <w:pStyle w:val="berschrift1"/>
      </w:pPr>
      <w:bookmarkStart w:id="19" w:name="_Toc63080579"/>
      <w:r w:rsidRPr="00FC2936">
        <w:t>Anlage 1: Ansprechpartner</w:t>
      </w:r>
      <w:bookmarkEnd w:id="19"/>
    </w:p>
    <w:p w:rsidR="0094125A" w:rsidRPr="00FC2936" w:rsidRDefault="0094125A" w:rsidP="00FA68B1">
      <w:pPr>
        <w:spacing w:after="240" w:line="240" w:lineRule="exact"/>
        <w:jc w:val="both"/>
        <w:rPr>
          <w:rFonts w:cs="Arial"/>
        </w:rPr>
      </w:pPr>
      <w:r w:rsidRPr="00FC2936">
        <w:rPr>
          <w:rFonts w:cs="Arial"/>
        </w:rPr>
        <w:t>Die Angaben in der Anlage dienen der beschleunigten Bearbeitung des Antrages, falls Rückfragen erforderlich werden.</w:t>
      </w:r>
    </w:p>
    <w:p w:rsidR="0094125A" w:rsidRPr="00FC2936" w:rsidRDefault="0094125A" w:rsidP="00FA68B1">
      <w:pPr>
        <w:pStyle w:val="berschrift1"/>
        <w:spacing w:after="240"/>
      </w:pPr>
      <w:bookmarkStart w:id="20" w:name="_Toc63080580"/>
      <w:r w:rsidRPr="00FC2936">
        <w:t>Anlage 2: Anlagen und Betriebsbeschreibung</w:t>
      </w:r>
      <w:bookmarkEnd w:id="20"/>
    </w:p>
    <w:p w:rsidR="0094125A" w:rsidRPr="00FC2936" w:rsidRDefault="0094125A" w:rsidP="00FA68B1">
      <w:pPr>
        <w:pStyle w:val="berschrift1"/>
        <w:spacing w:after="240"/>
      </w:pPr>
      <w:bookmarkStart w:id="21" w:name="_Toc63080581"/>
      <w:r w:rsidRPr="00FC2936">
        <w:t>Anlage 3: Fließbild</w:t>
      </w:r>
      <w:r w:rsidR="00375345">
        <w:t>/ Blockfließbild</w:t>
      </w:r>
      <w:bookmarkEnd w:id="21"/>
    </w:p>
    <w:p w:rsidR="0094125A" w:rsidRDefault="0094125A" w:rsidP="00FA68B1">
      <w:pPr>
        <w:spacing w:after="240" w:line="240" w:lineRule="exact"/>
        <w:jc w:val="both"/>
        <w:rPr>
          <w:rFonts w:cs="Arial"/>
        </w:rPr>
      </w:pPr>
      <w:r w:rsidRPr="00FC2936">
        <w:rPr>
          <w:rFonts w:cs="Arial"/>
        </w:rPr>
        <w:t>Diese Anlagen können als Vorlagen für die Erstellung der diesbezüglichen Unterlagen verwendet werden.</w:t>
      </w:r>
    </w:p>
    <w:p w:rsidR="008C4980" w:rsidRDefault="008C4980" w:rsidP="00FA68B1">
      <w:pPr>
        <w:pStyle w:val="berschrift1"/>
        <w:spacing w:after="240"/>
      </w:pPr>
      <w:bookmarkStart w:id="22" w:name="_Toc63080582"/>
      <w:r w:rsidRPr="00361E5E">
        <w:t>Anlage 4: Angaben zum Stoffinventar des Betriebsbereiches vor Errichtung/Änderung einer Anlage</w:t>
      </w:r>
      <w:bookmarkEnd w:id="22"/>
    </w:p>
    <w:p w:rsidR="00F54A0D" w:rsidRDefault="00F54A0D" w:rsidP="00F54A0D">
      <w:pPr>
        <w:spacing w:line="240" w:lineRule="exact"/>
        <w:jc w:val="both"/>
        <w:rPr>
          <w:rFonts w:cs="Arial"/>
          <w:i/>
          <w:color w:val="31849B" w:themeColor="accent5" w:themeShade="BF"/>
          <w:sz w:val="16"/>
          <w:szCs w:val="16"/>
        </w:rPr>
      </w:pPr>
      <w:r>
        <w:rPr>
          <w:rFonts w:cs="Arial"/>
          <w:i/>
          <w:color w:val="31849B" w:themeColor="accent5" w:themeShade="BF"/>
          <w:sz w:val="16"/>
          <w:szCs w:val="16"/>
        </w:rPr>
        <w:t xml:space="preserve">Zur Erweiterung der Tabelle oder Vereinfachung der Dateneingabe, bei mehreren Stoffen der gleichen Gefahrenkategorie, können Zeilen der Tabelle </w:t>
      </w:r>
      <w:r w:rsidRPr="002A6376">
        <w:rPr>
          <w:rFonts w:cs="Arial"/>
          <w:i/>
          <w:color w:val="31849B" w:themeColor="accent5" w:themeShade="BF"/>
          <w:sz w:val="16"/>
          <w:szCs w:val="16"/>
        </w:rPr>
        <w:t>kopiert und wieder eingefügt werden.</w:t>
      </w:r>
      <w:r>
        <w:rPr>
          <w:rFonts w:cs="Arial"/>
          <w:i/>
          <w:color w:val="31849B" w:themeColor="accent5" w:themeShade="BF"/>
          <w:sz w:val="16"/>
          <w:szCs w:val="16"/>
        </w:rPr>
        <w:t xml:space="preserve"> Vor dem Ausdruck des Formulars können nicht benötigte Zeilen gelöscht werden.</w:t>
      </w:r>
    </w:p>
    <w:p w:rsidR="007D26AB" w:rsidRDefault="007D26AB" w:rsidP="00FA68B1">
      <w:pPr>
        <w:spacing w:after="0"/>
        <w:rPr>
          <w:rFonts w:cs="Arial"/>
        </w:rPr>
      </w:pPr>
    </w:p>
    <w:p w:rsidR="00443B87" w:rsidRDefault="00443B87">
      <w:pPr>
        <w:spacing w:after="0"/>
        <w:rPr>
          <w:rFonts w:cs="Arial"/>
        </w:rPr>
      </w:pPr>
    </w:p>
    <w:p w:rsidR="0094125A" w:rsidRPr="00A807DB" w:rsidRDefault="0094125A" w:rsidP="00FA68B1">
      <w:pPr>
        <w:pStyle w:val="berschrift1"/>
      </w:pPr>
      <w:bookmarkStart w:id="23" w:name="_Toc63080583"/>
      <w:r w:rsidRPr="00A807DB">
        <w:t>Verzeichnis der Abkürzungen</w:t>
      </w:r>
      <w:bookmarkEnd w:id="23"/>
    </w:p>
    <w:p w:rsidR="0094125A" w:rsidRPr="00FC2936" w:rsidRDefault="0094125A" w:rsidP="00FA68B1"/>
    <w:tbl>
      <w:tblPr>
        <w:tblStyle w:val="Tabellenraster"/>
        <w:tblW w:w="0" w:type="auto"/>
        <w:tblInd w:w="108" w:type="dxa"/>
        <w:tblLook w:val="04A0" w:firstRow="1" w:lastRow="0" w:firstColumn="1" w:lastColumn="0" w:noHBand="0" w:noVBand="1"/>
        <w:tblCaption w:val="Tabelle mit einem Abkürzungsverzeichnis."/>
        <w:tblDescription w:val="Zweiundvierzigzeilige Tabelle mit einem Abkürzungsverzeichnis."/>
      </w:tblPr>
      <w:tblGrid>
        <w:gridCol w:w="2507"/>
        <w:gridCol w:w="6424"/>
        <w:gridCol w:w="21"/>
      </w:tblGrid>
      <w:tr w:rsidR="00F16312" w:rsidRPr="00F16312" w:rsidTr="00FC3817">
        <w:trPr>
          <w:tblHeader/>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ABl.</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Amtsblatt der Europäischen Union</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ArbStättV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Verordnung über Arbeitsstätten (Arbeitsstättenverordnung)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ASiG</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Arbeitssicherheit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ASR</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Technische Regeln für Arbeitsstätten bzw. Arbeitsstätten-Richtlinien</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AVV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Verordnung über das Europäische Abfallverzeichnis (Abfallverzeichnis-Verordnung)</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BauGB</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Baugesetzbuch </w:t>
            </w:r>
          </w:p>
        </w:tc>
      </w:tr>
      <w:tr w:rsidR="00F16312" w:rsidRPr="00F16312" w:rsidTr="00A807DB">
        <w:trPr>
          <w:gridAfter w:val="1"/>
          <w:wAfter w:w="21" w:type="dxa"/>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BauuntPrüfVO</w:t>
            </w:r>
          </w:p>
        </w:tc>
        <w:tc>
          <w:tcPr>
            <w:tcW w:w="6605"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Landesverordnung über Bauunterlagen und die bautechnische Prüfung </w:t>
            </w:r>
          </w:p>
        </w:tc>
      </w:tr>
      <w:tr w:rsidR="00F16312" w:rsidRPr="00F16312" w:rsidTr="00A807DB">
        <w:trPr>
          <w:gridAfter w:val="1"/>
          <w:wAfter w:w="21" w:type="dxa"/>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BE</w:t>
            </w:r>
          </w:p>
        </w:tc>
        <w:tc>
          <w:tcPr>
            <w:tcW w:w="6605"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Betriebseinheit</w:t>
            </w:r>
          </w:p>
        </w:tc>
      </w:tr>
      <w:tr w:rsidR="00F16312" w:rsidRPr="00F16312" w:rsidTr="00A807DB">
        <w:trPr>
          <w:gridAfter w:val="1"/>
          <w:wAfter w:w="21" w:type="dxa"/>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BetrVG</w:t>
            </w:r>
          </w:p>
        </w:tc>
        <w:tc>
          <w:tcPr>
            <w:tcW w:w="6605"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Betriebsverfassungsgesetz </w:t>
            </w:r>
          </w:p>
        </w:tc>
      </w:tr>
      <w:tr w:rsidR="00F16312" w:rsidRPr="00F16312" w:rsidTr="00A807DB">
        <w:trPr>
          <w:gridAfter w:val="1"/>
          <w:wAfter w:w="21" w:type="dxa"/>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BGBl.</w:t>
            </w:r>
          </w:p>
        </w:tc>
        <w:tc>
          <w:tcPr>
            <w:tcW w:w="6605"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Bundesgesetzblatt</w:t>
            </w:r>
          </w:p>
        </w:tc>
      </w:tr>
      <w:tr w:rsidR="00F16312" w:rsidRPr="00F16312" w:rsidTr="00A807DB">
        <w:trPr>
          <w:gridAfter w:val="1"/>
          <w:wAfter w:w="21" w:type="dxa"/>
        </w:trPr>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lastRenderedPageBreak/>
              <w:t>BImSchG</w:t>
            </w:r>
          </w:p>
        </w:tc>
        <w:tc>
          <w:tcPr>
            <w:tcW w:w="6605"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Gesetz zum Schutz vor schädlichen Umwelteinwirkungen durch Luftverunreinigungen, Geräusche, Erschütterungen und ähnliche Vorgänge (Bundes-Immissionsschutzgesetz)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4. BImSchV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Vierte Verordnung zur Durchführung des Bundes-Immissionsschutzgesetzes (Verordnung über genehmigungsbedürftige Anlagen)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9. BImSchV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Neunte Verordnung zur Durchführung des Bundes-Immissionsschutzgesetzes (Verordnung über das Genehmigungsverfahren)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11. BImSchV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Elfte Verordnung zur Durchführung des Bundes-Immissionsschutzgesetzes (Verordnung über Emissionserklärungen)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12. BImSchV</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 xml:space="preserve">Zwölfte Verordnung zur Durchführung des Bundes-Immissionsschutzgesetzes (Störfall-Verordnung) </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BNatSchG</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Gesetz über Naturschutz und Landschaftspflege (Bundesnaturschutzgesetz)</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ChemG</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Gesetz zum Schutz vor gefährlichen Stoffen (Chemikaliengesetz)</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DEHSt</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Deutsche Emissionshandelsstelle beim Umweltbundesamt (UBA) in Berlin</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DIN</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Deutsches Institut für Normung e.V.</w:t>
            </w:r>
          </w:p>
        </w:tc>
      </w:tr>
      <w:tr w:rsidR="00F16312" w:rsidRPr="00F16312" w:rsidTr="00A807DB">
        <w:tc>
          <w:tcPr>
            <w:tcW w:w="2552" w:type="dxa"/>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GABl.</w:t>
            </w:r>
          </w:p>
        </w:tc>
        <w:tc>
          <w:tcPr>
            <w:tcW w:w="6626" w:type="dxa"/>
            <w:gridSpan w:val="2"/>
            <w:tcMar>
              <w:top w:w="57" w:type="dxa"/>
              <w:bottom w:w="57" w:type="dxa"/>
            </w:tcMar>
          </w:tcPr>
          <w:p w:rsidR="00F16312" w:rsidRPr="0067732F" w:rsidRDefault="00F16312" w:rsidP="00FA68B1">
            <w:pPr>
              <w:spacing w:after="100" w:afterAutospacing="1" w:line="240" w:lineRule="exact"/>
              <w:rPr>
                <w:rFonts w:cs="Arial"/>
              </w:rPr>
            </w:pPr>
            <w:r w:rsidRPr="0067732F">
              <w:rPr>
                <w:rFonts w:cs="Arial"/>
              </w:rPr>
              <w:t>Gemeinsames Amtsblatt</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GbV</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Verordnung über die Bestellung von Gefahrgutbeauftragten in Unternehmen (Gefahrgutbeauftragtenverordnung)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GefStoffV</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Verordnung zum Schutz vor gefährlichen Stoffen (Gefahrstoffverordnung)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GMBl.</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Gemeinsames Ministerialblatt</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GVBl.</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Gesetz- und Verordnungsblatt Rheinland-Pfalz</w:t>
            </w:r>
          </w:p>
        </w:tc>
      </w:tr>
      <w:tr w:rsidR="000A3AC1" w:rsidRPr="001A2F6F" w:rsidTr="00A807DB">
        <w:tc>
          <w:tcPr>
            <w:tcW w:w="2552" w:type="dxa"/>
            <w:tcMar>
              <w:top w:w="57" w:type="dxa"/>
              <w:bottom w:w="57" w:type="dxa"/>
            </w:tcMar>
          </w:tcPr>
          <w:p w:rsidR="000A3AC1" w:rsidRPr="00361E5E" w:rsidRDefault="000A3AC1" w:rsidP="00FA68B1">
            <w:pPr>
              <w:spacing w:after="100" w:afterAutospacing="1" w:line="240" w:lineRule="exact"/>
              <w:rPr>
                <w:rFonts w:cs="Arial"/>
              </w:rPr>
            </w:pPr>
            <w:r w:rsidRPr="00361E5E">
              <w:rPr>
                <w:rFonts w:cs="Arial"/>
              </w:rPr>
              <w:t>KAS</w:t>
            </w:r>
          </w:p>
        </w:tc>
        <w:tc>
          <w:tcPr>
            <w:tcW w:w="6626" w:type="dxa"/>
            <w:gridSpan w:val="2"/>
            <w:tcMar>
              <w:top w:w="57" w:type="dxa"/>
              <w:bottom w:w="57" w:type="dxa"/>
            </w:tcMar>
          </w:tcPr>
          <w:p w:rsidR="000A3AC1" w:rsidRPr="00361E5E" w:rsidRDefault="000A3AC1" w:rsidP="00FA68B1">
            <w:pPr>
              <w:spacing w:after="100" w:afterAutospacing="1" w:line="240" w:lineRule="exact"/>
              <w:rPr>
                <w:rFonts w:cs="Arial"/>
              </w:rPr>
            </w:pPr>
            <w:r w:rsidRPr="00361E5E">
              <w:rPr>
                <w:rFonts w:cs="Arial"/>
              </w:rPr>
              <w:t>Kommission für Anlagensicherheit</w:t>
            </w:r>
            <w:r w:rsidR="0003579B" w:rsidRPr="00361E5E">
              <w:rPr>
                <w:rFonts w:cs="Arial"/>
              </w:rPr>
              <w:t xml:space="preserve"> beim Bundesministerium für Umwelt, Naturschutz, Bau und Reaktorsicherheit</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KrWG</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Gesetz zur Förderung der Kreislaufwirtschaft und Sicherung der umweltverträglichen Bewirtschaftung von Abfällen (Kreislaufwirtschaftsgesetz)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LAGA</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Bund-/Länderarbeitsgemeinschaft Abfall</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LBauO</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Landesbauordnung Rheinland-Pfalz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LöRüRL</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Richtlinie zur Bemessung von Löschwasser-Rückhalteanlagen beim Lagern wassergefährdender Stoffe (Löschwasser-Rückhalte-Richtlinie)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LWG</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Wassergesetz für das Land Rheinland-Pfalz (Landeswassergesetz)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MinBl.</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Ministerialblatt der Landesregierung von Rheinland-Pfalz</w:t>
            </w:r>
          </w:p>
        </w:tc>
      </w:tr>
      <w:tr w:rsidR="00A807DB" w:rsidRPr="00A807DB" w:rsidTr="00A807DB">
        <w:tc>
          <w:tcPr>
            <w:tcW w:w="2552" w:type="dxa"/>
            <w:tcMar>
              <w:top w:w="57" w:type="dxa"/>
              <w:bottom w:w="57" w:type="dxa"/>
            </w:tcMar>
          </w:tcPr>
          <w:p w:rsidR="00A807DB" w:rsidRPr="0067732F" w:rsidRDefault="00A807DB" w:rsidP="00FA68B1">
            <w:pPr>
              <w:pStyle w:val="Textkrper"/>
              <w:spacing w:after="100" w:afterAutospacing="1" w:line="240" w:lineRule="exact"/>
              <w:rPr>
                <w:rFonts w:cs="Arial"/>
                <w:b w:val="0"/>
              </w:rPr>
            </w:pPr>
            <w:r w:rsidRPr="0067732F">
              <w:rPr>
                <w:rFonts w:cs="Arial"/>
                <w:b w:val="0"/>
              </w:rPr>
              <w:t>NachwV</w:t>
            </w:r>
          </w:p>
        </w:tc>
        <w:tc>
          <w:tcPr>
            <w:tcW w:w="6626" w:type="dxa"/>
            <w:gridSpan w:val="2"/>
            <w:tcMar>
              <w:top w:w="57" w:type="dxa"/>
              <w:bottom w:w="57" w:type="dxa"/>
            </w:tcMar>
          </w:tcPr>
          <w:p w:rsidR="00A807DB" w:rsidRPr="0067732F" w:rsidRDefault="00A807DB" w:rsidP="00FA68B1">
            <w:pPr>
              <w:pStyle w:val="Textkrper"/>
              <w:spacing w:after="100" w:afterAutospacing="1" w:line="240" w:lineRule="exact"/>
              <w:rPr>
                <w:rFonts w:cs="Arial"/>
                <w:b w:val="0"/>
              </w:rPr>
            </w:pPr>
            <w:r w:rsidRPr="0067732F">
              <w:rPr>
                <w:rFonts w:cs="Arial"/>
                <w:b w:val="0"/>
              </w:rPr>
              <w:t xml:space="preserve">Verordnung über die Nachweisführung bei der Entsorgung von Abfällen (Nachweisverordnung) </w:t>
            </w:r>
          </w:p>
        </w:tc>
      </w:tr>
      <w:tr w:rsidR="00A807DB" w:rsidRPr="00A807DB" w:rsidTr="00A807DB">
        <w:tc>
          <w:tcPr>
            <w:tcW w:w="2552" w:type="dxa"/>
            <w:tcMar>
              <w:top w:w="57" w:type="dxa"/>
              <w:bottom w:w="57" w:type="dxa"/>
            </w:tcMar>
          </w:tcPr>
          <w:p w:rsidR="00A807DB" w:rsidRPr="008F6559" w:rsidRDefault="00A807DB" w:rsidP="00FA68B1">
            <w:pPr>
              <w:spacing w:after="100" w:afterAutospacing="1" w:line="240" w:lineRule="exact"/>
              <w:rPr>
                <w:rFonts w:cs="Arial"/>
              </w:rPr>
            </w:pPr>
            <w:r w:rsidRPr="00361E5E">
              <w:rPr>
                <w:rFonts w:cs="Arial"/>
              </w:rPr>
              <w:t>StörfallVO</w:t>
            </w:r>
          </w:p>
        </w:tc>
        <w:tc>
          <w:tcPr>
            <w:tcW w:w="6626" w:type="dxa"/>
            <w:gridSpan w:val="2"/>
            <w:tcMar>
              <w:top w:w="57" w:type="dxa"/>
              <w:bottom w:w="57" w:type="dxa"/>
            </w:tcMar>
          </w:tcPr>
          <w:p w:rsidR="00A807DB" w:rsidRPr="008F6559" w:rsidRDefault="00A807DB" w:rsidP="00FA68B1">
            <w:pPr>
              <w:spacing w:after="100" w:afterAutospacing="1" w:line="240" w:lineRule="exact"/>
              <w:rPr>
                <w:rFonts w:cs="Arial"/>
              </w:rPr>
            </w:pPr>
            <w:r w:rsidRPr="008F6559">
              <w:rPr>
                <w:rFonts w:cs="Arial"/>
              </w:rPr>
              <w:t>siehe 12. BImSchV</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TA Luft</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Erste Allgemeine Verwaltungsvorschrift zum Bundes-Immissionsschutzgesetz (Technische Anleitung zur Reinhaltung der Luft)</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TA Lärm</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Sechste Allgemeine Verwaltungsvorschrift zum Bundes-Immissionsschutzgesetz (Technische Anleitung zum Schutz gegen Lärm) </w:t>
            </w:r>
          </w:p>
        </w:tc>
      </w:tr>
      <w:tr w:rsidR="00A807DB" w:rsidRPr="00A807DB" w:rsidTr="00A807DB">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lastRenderedPageBreak/>
              <w:t>TEHG</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Gesetz über den Handel mit Berechtigungen zur Emission von Treibhausgasen (Treibhausgas-Emissionshandelsgesetz) </w:t>
            </w:r>
          </w:p>
        </w:tc>
      </w:tr>
      <w:tr w:rsidR="00A807DB" w:rsidRPr="00A807DB" w:rsidTr="0067732F">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TRGS</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Technische Regeln für Gefahrstoffe</w:t>
            </w:r>
          </w:p>
        </w:tc>
      </w:tr>
      <w:tr w:rsidR="00A807DB" w:rsidRPr="00A807DB" w:rsidTr="0067732F">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UVPG</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 xml:space="preserve">Gesetz über die Umweltverträglichkeitsprüfung </w:t>
            </w:r>
          </w:p>
        </w:tc>
      </w:tr>
      <w:tr w:rsidR="00A807DB" w:rsidRPr="00A807DB" w:rsidTr="0067732F">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VDI</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Verein Deutscher Ingenieure</w:t>
            </w:r>
          </w:p>
        </w:tc>
      </w:tr>
      <w:tr w:rsidR="00A807DB" w:rsidRPr="00A807DB" w:rsidTr="0067732F">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VwV</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Verwaltungsvorschrift</w:t>
            </w:r>
          </w:p>
        </w:tc>
      </w:tr>
      <w:tr w:rsidR="00A807DB" w:rsidRPr="00A807DB" w:rsidTr="0067732F">
        <w:tc>
          <w:tcPr>
            <w:tcW w:w="2552" w:type="dxa"/>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WHG</w:t>
            </w:r>
          </w:p>
        </w:tc>
        <w:tc>
          <w:tcPr>
            <w:tcW w:w="6626" w:type="dxa"/>
            <w:gridSpan w:val="2"/>
            <w:tcMar>
              <w:top w:w="57" w:type="dxa"/>
              <w:bottom w:w="57" w:type="dxa"/>
            </w:tcMar>
          </w:tcPr>
          <w:p w:rsidR="00A807DB" w:rsidRPr="0067732F" w:rsidRDefault="00A807DB" w:rsidP="00FA68B1">
            <w:pPr>
              <w:spacing w:after="100" w:afterAutospacing="1" w:line="240" w:lineRule="exact"/>
              <w:rPr>
                <w:rFonts w:cs="Arial"/>
              </w:rPr>
            </w:pPr>
            <w:r w:rsidRPr="0067732F">
              <w:rPr>
                <w:rFonts w:cs="Arial"/>
              </w:rPr>
              <w:t>Gesetz zur Ordnung des Wasserhaushalts (Wasserhaushaltsgesetz)</w:t>
            </w:r>
          </w:p>
        </w:tc>
      </w:tr>
    </w:tbl>
    <w:p w:rsidR="00A807DB" w:rsidRDefault="00A807DB" w:rsidP="00FA68B1">
      <w:pPr>
        <w:tabs>
          <w:tab w:val="left" w:pos="1702"/>
        </w:tabs>
        <w:spacing w:after="100" w:afterAutospacing="1" w:line="240" w:lineRule="exact"/>
        <w:jc w:val="both"/>
        <w:rPr>
          <w:rFonts w:cs="Arial"/>
        </w:rPr>
      </w:pPr>
    </w:p>
    <w:p w:rsidR="0094125A" w:rsidRPr="00FC2936" w:rsidRDefault="0094125A" w:rsidP="00FA68B1">
      <w:pPr>
        <w:tabs>
          <w:tab w:val="left" w:pos="1702"/>
        </w:tabs>
        <w:spacing w:after="100" w:afterAutospacing="1" w:line="240" w:lineRule="exact"/>
        <w:jc w:val="both"/>
        <w:rPr>
          <w:rFonts w:cs="Arial"/>
        </w:rPr>
      </w:pPr>
      <w:r w:rsidRPr="00FC2936">
        <w:rPr>
          <w:rFonts w:cs="Arial"/>
        </w:rPr>
        <w:t>Außerdem werden in den Antragsformularen bzw. den Erläuterungen folgende Vorschriften genannt:</w:t>
      </w:r>
    </w:p>
    <w:p w:rsidR="0094125A" w:rsidRPr="00516C8C" w:rsidRDefault="0094125A" w:rsidP="00EE42DE">
      <w:pPr>
        <w:pStyle w:val="Listenabsatz"/>
        <w:numPr>
          <w:ilvl w:val="0"/>
          <w:numId w:val="2"/>
        </w:numPr>
        <w:ind w:left="851" w:hanging="284"/>
        <w:contextualSpacing w:val="0"/>
        <w:jc w:val="both"/>
        <w:rPr>
          <w:rFonts w:cs="Arial"/>
        </w:rPr>
      </w:pPr>
      <w:r w:rsidRPr="00516C8C">
        <w:rPr>
          <w:rFonts w:cs="Arial"/>
        </w:rPr>
        <w:t xml:space="preserve">Landesverordnung über Zuständigkeiten auf dem Gebiet des Immissionsschutzes </w:t>
      </w:r>
    </w:p>
    <w:p w:rsidR="00B43AC2" w:rsidRPr="00516C8C" w:rsidRDefault="00FD2360" w:rsidP="00EE42DE">
      <w:pPr>
        <w:pStyle w:val="Listenabsatz"/>
        <w:numPr>
          <w:ilvl w:val="0"/>
          <w:numId w:val="2"/>
        </w:numPr>
        <w:ind w:left="851" w:hanging="284"/>
        <w:contextualSpacing w:val="0"/>
        <w:jc w:val="both"/>
        <w:rPr>
          <w:rFonts w:cs="Arial"/>
        </w:rPr>
      </w:pPr>
      <w:r w:rsidRPr="00516C8C">
        <w:rPr>
          <w:rFonts w:cs="Arial"/>
        </w:rPr>
        <w:t>Landesverordnung über Zuständigkeiten nach dem Treibhausgas-Emissionshandelsgesetz</w:t>
      </w:r>
    </w:p>
    <w:p w:rsidR="0094125A" w:rsidRPr="00516C8C" w:rsidRDefault="0094125A" w:rsidP="00EE42DE">
      <w:pPr>
        <w:pStyle w:val="Listenabsatz"/>
        <w:numPr>
          <w:ilvl w:val="0"/>
          <w:numId w:val="2"/>
        </w:numPr>
        <w:ind w:left="851" w:hanging="284"/>
        <w:contextualSpacing w:val="0"/>
        <w:jc w:val="both"/>
        <w:rPr>
          <w:rFonts w:cs="Arial"/>
        </w:rPr>
      </w:pPr>
      <w:r w:rsidRPr="00516C8C">
        <w:rPr>
          <w:rFonts w:cs="Arial"/>
        </w:rPr>
        <w:t>Verwaltungsvorschrift zur Beschleunigung von immissionsschutzrechtlichen Genehmigungsverfahren und Einführung von Vordrucken für Verfahren nach § 4 Abs.1, § 15 Abs. 1, § 16 Abs. 1 und 4, den §§ 8 und 9 Abs. 1 BImSchG sowie § 4 Abs. 9 TEHG</w:t>
      </w:r>
    </w:p>
    <w:sectPr w:rsidR="0094125A" w:rsidRPr="00516C8C" w:rsidSect="00FA68B1">
      <w:headerReference w:type="default" r:id="rId19"/>
      <w:footerReference w:type="default" r:id="rId20"/>
      <w:headerReference w:type="first" r:id="rId21"/>
      <w:footerReference w:type="first" r:id="rId22"/>
      <w:footnotePr>
        <w:numFmt w:val="upperRoman"/>
      </w:footnotePr>
      <w:pgSz w:w="11906" w:h="16838" w:code="9"/>
      <w:pgMar w:top="1701" w:right="1418"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CC4" w:rsidRDefault="00D23CC4">
      <w:pPr>
        <w:spacing w:after="0"/>
      </w:pPr>
      <w:r>
        <w:separator/>
      </w:r>
    </w:p>
  </w:endnote>
  <w:endnote w:type="continuationSeparator" w:id="0">
    <w:p w:rsidR="00D23CC4" w:rsidRDefault="00D23CC4">
      <w:pPr>
        <w:spacing w:after="0"/>
      </w:pPr>
      <w:r>
        <w:continuationSeparator/>
      </w:r>
    </w:p>
  </w:endnote>
  <w:endnote w:type="continuationNotice" w:id="1">
    <w:p w:rsidR="00D23CC4" w:rsidRDefault="00D23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C4" w:rsidRPr="0028765C" w:rsidRDefault="00D23CC4" w:rsidP="003642E9">
    <w:pPr>
      <w:tabs>
        <w:tab w:val="right" w:pos="8931"/>
      </w:tabs>
      <w:spacing w:before="360" w:after="60"/>
      <w:jc w:val="right"/>
      <w:rPr>
        <w:color w:val="808080" w:themeColor="background1" w:themeShade="80"/>
        <w:sz w:val="16"/>
        <w:szCs w:val="16"/>
      </w:rPr>
    </w:pPr>
    <w:r w:rsidRPr="0028765C">
      <w:rPr>
        <w:noProof/>
        <w:color w:val="808080" w:themeColor="background1" w:themeShade="80"/>
        <w:sz w:val="16"/>
        <w:szCs w:val="16"/>
      </w:rPr>
      <w:t xml:space="preserve">Stand </w:t>
    </w:r>
    <w:r>
      <w:rPr>
        <w:noProof/>
        <w:color w:val="808080" w:themeColor="background1" w:themeShade="80"/>
        <w:sz w:val="16"/>
        <w:szCs w:val="16"/>
      </w:rPr>
      <w:t>01/21</w:t>
    </w:r>
    <w:r w:rsidRPr="0028765C">
      <w:rPr>
        <w:color w:val="808080" w:themeColor="background1" w:themeShade="80"/>
        <w:sz w:val="16"/>
        <w:szCs w:val="16"/>
      </w:rPr>
      <w:tab/>
      <w:t xml:space="preserve">Seite </w:t>
    </w:r>
    <w:r w:rsidRPr="0028765C">
      <w:rPr>
        <w:color w:val="808080" w:themeColor="background1" w:themeShade="80"/>
        <w:sz w:val="16"/>
        <w:szCs w:val="16"/>
      </w:rPr>
      <w:fldChar w:fldCharType="begin"/>
    </w:r>
    <w:r w:rsidRPr="0028765C">
      <w:rPr>
        <w:color w:val="808080" w:themeColor="background1" w:themeShade="80"/>
        <w:sz w:val="16"/>
        <w:szCs w:val="16"/>
      </w:rPr>
      <w:instrText xml:space="preserve"> PAGE </w:instrText>
    </w:r>
    <w:r w:rsidRPr="0028765C">
      <w:rPr>
        <w:color w:val="808080" w:themeColor="background1" w:themeShade="80"/>
        <w:sz w:val="16"/>
        <w:szCs w:val="16"/>
      </w:rPr>
      <w:fldChar w:fldCharType="separate"/>
    </w:r>
    <w:r w:rsidR="00082D0C">
      <w:rPr>
        <w:noProof/>
        <w:color w:val="808080" w:themeColor="background1" w:themeShade="80"/>
        <w:sz w:val="16"/>
        <w:szCs w:val="16"/>
      </w:rPr>
      <w:t>2</w:t>
    </w:r>
    <w:r w:rsidRPr="0028765C">
      <w:rPr>
        <w:color w:val="808080" w:themeColor="background1" w:themeShade="80"/>
        <w:sz w:val="16"/>
        <w:szCs w:val="16"/>
      </w:rPr>
      <w:fldChar w:fldCharType="end"/>
    </w:r>
    <w:r>
      <w:rPr>
        <w:color w:val="808080" w:themeColor="background1" w:themeShade="80"/>
        <w:sz w:val="16"/>
        <w:szCs w:val="16"/>
      </w:rPr>
      <w:t>/</w:t>
    </w:r>
    <w:r w:rsidRPr="0028765C">
      <w:rPr>
        <w:color w:val="808080" w:themeColor="background1" w:themeShade="80"/>
        <w:sz w:val="16"/>
        <w:szCs w:val="16"/>
      </w:rPr>
      <w:fldChar w:fldCharType="begin"/>
    </w:r>
    <w:r w:rsidRPr="0028765C">
      <w:rPr>
        <w:color w:val="808080" w:themeColor="background1" w:themeShade="80"/>
        <w:sz w:val="16"/>
        <w:szCs w:val="16"/>
      </w:rPr>
      <w:instrText xml:space="preserve"> NUMPAGES  \* Arabic  \* MERGEFORMAT </w:instrText>
    </w:r>
    <w:r w:rsidRPr="0028765C">
      <w:rPr>
        <w:color w:val="808080" w:themeColor="background1" w:themeShade="80"/>
        <w:sz w:val="16"/>
        <w:szCs w:val="16"/>
      </w:rPr>
      <w:fldChar w:fldCharType="separate"/>
    </w:r>
    <w:r w:rsidR="00082D0C">
      <w:rPr>
        <w:noProof/>
        <w:color w:val="808080" w:themeColor="background1" w:themeShade="80"/>
        <w:sz w:val="16"/>
        <w:szCs w:val="16"/>
      </w:rPr>
      <w:t>20</w:t>
    </w:r>
    <w:r w:rsidRPr="0028765C">
      <w:rPr>
        <w:color w:val="808080" w:themeColor="background1" w:themeShade="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C4" w:rsidRPr="0028765C" w:rsidRDefault="00D23CC4" w:rsidP="003642E9">
    <w:pPr>
      <w:tabs>
        <w:tab w:val="right" w:pos="8931"/>
      </w:tabs>
      <w:spacing w:before="360" w:after="60"/>
      <w:jc w:val="right"/>
      <w:rPr>
        <w:color w:val="808080" w:themeColor="background1" w:themeShade="80"/>
        <w:sz w:val="16"/>
        <w:szCs w:val="16"/>
      </w:rPr>
    </w:pPr>
    <w:r w:rsidRPr="0028765C">
      <w:rPr>
        <w:noProof/>
        <w:color w:val="808080" w:themeColor="background1" w:themeShade="80"/>
        <w:sz w:val="16"/>
        <w:szCs w:val="16"/>
      </w:rPr>
      <w:t>Stand 05/2020</w:t>
    </w:r>
    <w:r w:rsidRPr="0028765C">
      <w:rPr>
        <w:color w:val="808080" w:themeColor="background1" w:themeShade="80"/>
        <w:sz w:val="16"/>
        <w:szCs w:val="16"/>
      </w:rPr>
      <w:tab/>
      <w:t xml:space="preserve">Seite </w:t>
    </w:r>
    <w:r w:rsidRPr="0028765C">
      <w:rPr>
        <w:color w:val="808080" w:themeColor="background1" w:themeShade="80"/>
        <w:sz w:val="16"/>
        <w:szCs w:val="16"/>
      </w:rPr>
      <w:fldChar w:fldCharType="begin"/>
    </w:r>
    <w:r w:rsidRPr="0028765C">
      <w:rPr>
        <w:color w:val="808080" w:themeColor="background1" w:themeShade="80"/>
        <w:sz w:val="16"/>
        <w:szCs w:val="16"/>
      </w:rPr>
      <w:instrText xml:space="preserve"> PAGE </w:instrText>
    </w:r>
    <w:r w:rsidRPr="0028765C">
      <w:rPr>
        <w:color w:val="808080" w:themeColor="background1" w:themeShade="80"/>
        <w:sz w:val="16"/>
        <w:szCs w:val="16"/>
      </w:rPr>
      <w:fldChar w:fldCharType="separate"/>
    </w:r>
    <w:r w:rsidR="00082D0C">
      <w:rPr>
        <w:noProof/>
        <w:color w:val="808080" w:themeColor="background1" w:themeShade="80"/>
        <w:sz w:val="16"/>
        <w:szCs w:val="16"/>
      </w:rPr>
      <w:t>1</w:t>
    </w:r>
    <w:r w:rsidRPr="0028765C">
      <w:rPr>
        <w:color w:val="808080" w:themeColor="background1" w:themeShade="80"/>
        <w:sz w:val="16"/>
        <w:szCs w:val="16"/>
      </w:rPr>
      <w:fldChar w:fldCharType="end"/>
    </w:r>
    <w:r w:rsidRPr="0028765C">
      <w:rPr>
        <w:color w:val="808080" w:themeColor="background1" w:themeShade="80"/>
        <w:sz w:val="16"/>
        <w:szCs w:val="16"/>
      </w:rPr>
      <w:t xml:space="preserve"> von </w:t>
    </w:r>
    <w:r w:rsidRPr="0028765C">
      <w:rPr>
        <w:color w:val="808080" w:themeColor="background1" w:themeShade="80"/>
        <w:sz w:val="16"/>
        <w:szCs w:val="16"/>
      </w:rPr>
      <w:fldChar w:fldCharType="begin"/>
    </w:r>
    <w:r w:rsidRPr="0028765C">
      <w:rPr>
        <w:color w:val="808080" w:themeColor="background1" w:themeShade="80"/>
        <w:sz w:val="16"/>
        <w:szCs w:val="16"/>
      </w:rPr>
      <w:instrText xml:space="preserve"> NUMPAGES  \* Arabic  \* MERGEFORMAT </w:instrText>
    </w:r>
    <w:r w:rsidRPr="0028765C">
      <w:rPr>
        <w:color w:val="808080" w:themeColor="background1" w:themeShade="80"/>
        <w:sz w:val="16"/>
        <w:szCs w:val="16"/>
      </w:rPr>
      <w:fldChar w:fldCharType="separate"/>
    </w:r>
    <w:r w:rsidR="00082D0C">
      <w:rPr>
        <w:noProof/>
        <w:color w:val="808080" w:themeColor="background1" w:themeShade="80"/>
        <w:sz w:val="16"/>
        <w:szCs w:val="16"/>
      </w:rPr>
      <w:t>20</w:t>
    </w:r>
    <w:r w:rsidRPr="0028765C">
      <w:rPr>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CC4" w:rsidRDefault="00D23CC4">
      <w:pPr>
        <w:spacing w:after="0"/>
      </w:pPr>
      <w:r>
        <w:separator/>
      </w:r>
    </w:p>
  </w:footnote>
  <w:footnote w:type="continuationSeparator" w:id="0">
    <w:p w:rsidR="00D23CC4" w:rsidRDefault="00D23CC4">
      <w:pPr>
        <w:spacing w:after="0"/>
      </w:pPr>
      <w:r>
        <w:continuationSeparator/>
      </w:r>
    </w:p>
  </w:footnote>
  <w:footnote w:type="continuationNotice" w:id="1">
    <w:p w:rsidR="00D23CC4" w:rsidRDefault="00D23CC4">
      <w:pPr>
        <w:spacing w:after="0"/>
      </w:pPr>
    </w:p>
  </w:footnote>
  <w:footnote w:id="2">
    <w:p w:rsidR="00D23CC4" w:rsidRDefault="00D23CC4" w:rsidP="00CA616D">
      <w:pPr>
        <w:pStyle w:val="Funotentext"/>
      </w:pPr>
      <w:r w:rsidRPr="003B751C">
        <w:rPr>
          <w:rStyle w:val="Funotenzeichen"/>
          <w:sz w:val="20"/>
        </w:rPr>
        <w:footnoteRef/>
      </w:r>
      <w:r w:rsidRPr="003B751C">
        <w:rPr>
          <w:sz w:val="20"/>
        </w:rPr>
        <w:t xml:space="preserve"> </w:t>
      </w:r>
      <w:r>
        <w:t>„Rohabwasser“ unvermischt mit anderem Abwasser</w:t>
      </w:r>
    </w:p>
  </w:footnote>
  <w:footnote w:id="3">
    <w:p w:rsidR="00D23CC4" w:rsidRDefault="00D23CC4" w:rsidP="00711E56">
      <w:pPr>
        <w:pStyle w:val="Funotentext"/>
      </w:pPr>
      <w:r w:rsidRPr="00314275">
        <w:rPr>
          <w:rStyle w:val="Funotenzeichen"/>
          <w:sz w:val="24"/>
          <w:szCs w:val="24"/>
        </w:rPr>
        <w:footnoteRef/>
      </w:r>
      <w:r w:rsidRPr="00314275">
        <w:rPr>
          <w:sz w:val="24"/>
          <w:szCs w:val="24"/>
        </w:rPr>
        <w:t xml:space="preserve"> </w:t>
      </w:r>
      <w:r>
        <w:t>vgl.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C4" w:rsidRDefault="00D23CC4" w:rsidP="00FF3475">
    <w:pPr>
      <w:pStyle w:val="Kopfzeile"/>
      <w:tabs>
        <w:tab w:val="clear" w:pos="4536"/>
        <w:tab w:val="clear" w:pos="9072"/>
        <w:tab w:val="left" w:pos="864"/>
      </w:tabs>
    </w:pPr>
    <w:r w:rsidRPr="001668A6">
      <w:rPr>
        <w:b/>
        <w:bCs/>
        <w:noProof/>
        <w:sz w:val="24"/>
      </w:rPr>
      <w:drawing>
        <wp:anchor distT="0" distB="0" distL="114300" distR="114300" simplePos="0" relativeHeight="251659264" behindDoc="1" locked="0" layoutInCell="1" allowOverlap="1" wp14:anchorId="49817F76" wp14:editId="0803A365">
          <wp:simplePos x="0" y="0"/>
          <wp:positionH relativeFrom="page">
            <wp:posOffset>5760720</wp:posOffset>
          </wp:positionH>
          <wp:positionV relativeFrom="page">
            <wp:posOffset>360045</wp:posOffset>
          </wp:positionV>
          <wp:extent cx="1436400" cy="432000"/>
          <wp:effectExtent l="0" t="0" r="0" b="6350"/>
          <wp:wrapTight wrapText="bothSides">
            <wp:wrapPolygon edited="0">
              <wp:start x="0" y="0"/>
              <wp:lineTo x="0" y="20965"/>
              <wp:lineTo x="21199" y="20965"/>
              <wp:lineTo x="21199" y="0"/>
              <wp:lineTo x="0" y="0"/>
            </wp:wrapPolygon>
          </wp:wrapTight>
          <wp:docPr id="1" name="Bild 1" descr="RP_4c_RGB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_4c_RGB_03"/>
                  <pic:cNvPicPr>
                    <a:picLocks noChangeAspect="1" noChangeArrowheads="1"/>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64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C4" w:rsidRDefault="00D23CC4">
    <w:pPr>
      <w:pStyle w:val="Kopfzeile"/>
    </w:pPr>
  </w:p>
  <w:p w:rsidR="00D23CC4" w:rsidRDefault="00D23CC4">
    <w:pPr>
      <w:pStyle w:val="Kopfzeile"/>
    </w:pPr>
  </w:p>
  <w:p w:rsidR="00D23CC4" w:rsidRDefault="00D23CC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DED"/>
    <w:multiLevelType w:val="hybridMultilevel"/>
    <w:tmpl w:val="93686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75668"/>
    <w:multiLevelType w:val="hybridMultilevel"/>
    <w:tmpl w:val="86E0C444"/>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31EFF"/>
    <w:multiLevelType w:val="hybridMultilevel"/>
    <w:tmpl w:val="BA4C8F7C"/>
    <w:lvl w:ilvl="0" w:tplc="866C5778">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7D6E60"/>
    <w:multiLevelType w:val="hybridMultilevel"/>
    <w:tmpl w:val="68E8E47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092F1046"/>
    <w:multiLevelType w:val="hybridMultilevel"/>
    <w:tmpl w:val="F454D8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2F7C27"/>
    <w:multiLevelType w:val="hybridMultilevel"/>
    <w:tmpl w:val="89D42824"/>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1FCF1148"/>
    <w:multiLevelType w:val="hybridMultilevel"/>
    <w:tmpl w:val="5D7497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933437"/>
    <w:multiLevelType w:val="hybridMultilevel"/>
    <w:tmpl w:val="AA38BB86"/>
    <w:lvl w:ilvl="0" w:tplc="8A764E40">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46072"/>
    <w:multiLevelType w:val="hybridMultilevel"/>
    <w:tmpl w:val="230832E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A732F8B"/>
    <w:multiLevelType w:val="hybridMultilevel"/>
    <w:tmpl w:val="49362C4C"/>
    <w:lvl w:ilvl="0" w:tplc="08DC2F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2C67AF"/>
    <w:multiLevelType w:val="hybridMultilevel"/>
    <w:tmpl w:val="F92E03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EB569F"/>
    <w:multiLevelType w:val="hybridMultilevel"/>
    <w:tmpl w:val="18E21E7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89439C"/>
    <w:multiLevelType w:val="hybridMultilevel"/>
    <w:tmpl w:val="78224F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622B08"/>
    <w:multiLevelType w:val="hybridMultilevel"/>
    <w:tmpl w:val="009E1C0E"/>
    <w:lvl w:ilvl="0" w:tplc="DF3218E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E64805"/>
    <w:multiLevelType w:val="hybridMultilevel"/>
    <w:tmpl w:val="51E0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1A00B6"/>
    <w:multiLevelType w:val="hybridMultilevel"/>
    <w:tmpl w:val="47BA26D6"/>
    <w:lvl w:ilvl="0" w:tplc="08DC2F48">
      <w:numFmt w:val="bullet"/>
      <w:lvlText w:val="-"/>
      <w:lvlJc w:val="left"/>
      <w:pPr>
        <w:ind w:left="780" w:hanging="4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5F1910"/>
    <w:multiLevelType w:val="hybridMultilevel"/>
    <w:tmpl w:val="CFA209E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6C054B14"/>
    <w:multiLevelType w:val="hybridMultilevel"/>
    <w:tmpl w:val="8F44BFAE"/>
    <w:lvl w:ilvl="0" w:tplc="D83C353E">
      <w:start w:val="8"/>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FE620F3"/>
    <w:multiLevelType w:val="hybridMultilevel"/>
    <w:tmpl w:val="67C08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1473F2"/>
    <w:multiLevelType w:val="hybridMultilevel"/>
    <w:tmpl w:val="DA125C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EA16FD"/>
    <w:multiLevelType w:val="hybridMultilevel"/>
    <w:tmpl w:val="2C6EC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F82A9A"/>
    <w:multiLevelType w:val="hybridMultilevel"/>
    <w:tmpl w:val="CD8C012A"/>
    <w:lvl w:ilvl="0" w:tplc="658047D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12"/>
  </w:num>
  <w:num w:numId="4">
    <w:abstractNumId w:val="21"/>
  </w:num>
  <w:num w:numId="5">
    <w:abstractNumId w:val="3"/>
  </w:num>
  <w:num w:numId="6">
    <w:abstractNumId w:val="14"/>
  </w:num>
  <w:num w:numId="7">
    <w:abstractNumId w:val="17"/>
  </w:num>
  <w:num w:numId="8">
    <w:abstractNumId w:val="2"/>
  </w:num>
  <w:num w:numId="9">
    <w:abstractNumId w:val="7"/>
  </w:num>
  <w:num w:numId="10">
    <w:abstractNumId w:val="13"/>
  </w:num>
  <w:num w:numId="11">
    <w:abstractNumId w:val="8"/>
  </w:num>
  <w:num w:numId="12">
    <w:abstractNumId w:val="11"/>
  </w:num>
  <w:num w:numId="13">
    <w:abstractNumId w:val="16"/>
  </w:num>
  <w:num w:numId="14">
    <w:abstractNumId w:val="10"/>
  </w:num>
  <w:num w:numId="15">
    <w:abstractNumId w:val="20"/>
  </w:num>
  <w:num w:numId="16">
    <w:abstractNumId w:val="6"/>
  </w:num>
  <w:num w:numId="17">
    <w:abstractNumId w:val="18"/>
  </w:num>
  <w:num w:numId="18">
    <w:abstractNumId w:val="4"/>
  </w:num>
  <w:num w:numId="19">
    <w:abstractNumId w:val="0"/>
  </w:num>
  <w:num w:numId="20">
    <w:abstractNumId w:val="15"/>
  </w:num>
  <w:num w:numId="21">
    <w:abstractNumId w:val="9"/>
  </w:num>
  <w:num w:numId="2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mo9vqdYzDF+eXvSYx9noGQJb2vpa83jVPVXFzVpYCh5bhw7pWjCZxPfxVufoy1VOOjoJX9pcNYDeyprg2UEffA==" w:salt="6yBZ+f4DU6x0L7z2C007SA=="/>
  <w:defaultTabStop w:val="391"/>
  <w:autoHyphenation/>
  <w:hyphenationZone w:val="425"/>
  <w:noPunctuationKerning/>
  <w:characterSpacingControl w:val="doNotCompress"/>
  <w:hdrShapeDefaults>
    <o:shapedefaults v:ext="edit" spidmax="45057"/>
  </w:hdrShapeDefaults>
  <w:footnotePr>
    <w:numFmt w:val="upp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F0"/>
    <w:rsid w:val="000020C3"/>
    <w:rsid w:val="00002F4B"/>
    <w:rsid w:val="000050D2"/>
    <w:rsid w:val="00023455"/>
    <w:rsid w:val="00024E73"/>
    <w:rsid w:val="000258E0"/>
    <w:rsid w:val="0002650A"/>
    <w:rsid w:val="00027AD5"/>
    <w:rsid w:val="00027ED5"/>
    <w:rsid w:val="00031DE9"/>
    <w:rsid w:val="00031F7C"/>
    <w:rsid w:val="00032300"/>
    <w:rsid w:val="00034675"/>
    <w:rsid w:val="0003579B"/>
    <w:rsid w:val="0003742D"/>
    <w:rsid w:val="000400D7"/>
    <w:rsid w:val="000426D7"/>
    <w:rsid w:val="00044988"/>
    <w:rsid w:val="00045859"/>
    <w:rsid w:val="0004632E"/>
    <w:rsid w:val="0004757D"/>
    <w:rsid w:val="00052A01"/>
    <w:rsid w:val="00056C26"/>
    <w:rsid w:val="00074F70"/>
    <w:rsid w:val="00075443"/>
    <w:rsid w:val="00075D47"/>
    <w:rsid w:val="00082D0C"/>
    <w:rsid w:val="00084DB3"/>
    <w:rsid w:val="00095A09"/>
    <w:rsid w:val="00097B33"/>
    <w:rsid w:val="000A178F"/>
    <w:rsid w:val="000A203D"/>
    <w:rsid w:val="000A2D9E"/>
    <w:rsid w:val="000A3AC1"/>
    <w:rsid w:val="000A6D96"/>
    <w:rsid w:val="000B161E"/>
    <w:rsid w:val="000B3137"/>
    <w:rsid w:val="000B6AEF"/>
    <w:rsid w:val="000C0C9C"/>
    <w:rsid w:val="000C413D"/>
    <w:rsid w:val="000C6F96"/>
    <w:rsid w:val="000C75C3"/>
    <w:rsid w:val="000D097E"/>
    <w:rsid w:val="000D4CE5"/>
    <w:rsid w:val="000E0BA1"/>
    <w:rsid w:val="000E1155"/>
    <w:rsid w:val="000E3D08"/>
    <w:rsid w:val="000E76CC"/>
    <w:rsid w:val="000F083F"/>
    <w:rsid w:val="000F0A2F"/>
    <w:rsid w:val="000F533D"/>
    <w:rsid w:val="00102B60"/>
    <w:rsid w:val="00103016"/>
    <w:rsid w:val="00106CEE"/>
    <w:rsid w:val="001125D0"/>
    <w:rsid w:val="001137F9"/>
    <w:rsid w:val="00125A70"/>
    <w:rsid w:val="001308FC"/>
    <w:rsid w:val="001334BA"/>
    <w:rsid w:val="00135E61"/>
    <w:rsid w:val="001405B4"/>
    <w:rsid w:val="001420D3"/>
    <w:rsid w:val="00152269"/>
    <w:rsid w:val="00154B28"/>
    <w:rsid w:val="00156799"/>
    <w:rsid w:val="00160F51"/>
    <w:rsid w:val="00161CC9"/>
    <w:rsid w:val="00164C3A"/>
    <w:rsid w:val="001651F0"/>
    <w:rsid w:val="001668A6"/>
    <w:rsid w:val="001708F4"/>
    <w:rsid w:val="001731F8"/>
    <w:rsid w:val="00175078"/>
    <w:rsid w:val="00175864"/>
    <w:rsid w:val="00177B52"/>
    <w:rsid w:val="00177D6C"/>
    <w:rsid w:val="0018001C"/>
    <w:rsid w:val="00187B18"/>
    <w:rsid w:val="00187B84"/>
    <w:rsid w:val="00194966"/>
    <w:rsid w:val="00195B2C"/>
    <w:rsid w:val="001964CC"/>
    <w:rsid w:val="00197027"/>
    <w:rsid w:val="001A03F7"/>
    <w:rsid w:val="001A266D"/>
    <w:rsid w:val="001A2F6F"/>
    <w:rsid w:val="001A3BB1"/>
    <w:rsid w:val="001A6A83"/>
    <w:rsid w:val="001B4888"/>
    <w:rsid w:val="001B634A"/>
    <w:rsid w:val="001B73C7"/>
    <w:rsid w:val="001C17BF"/>
    <w:rsid w:val="001C2C22"/>
    <w:rsid w:val="001C3D33"/>
    <w:rsid w:val="001D0344"/>
    <w:rsid w:val="001D0C8A"/>
    <w:rsid w:val="001D21E7"/>
    <w:rsid w:val="001D37A7"/>
    <w:rsid w:val="001D533D"/>
    <w:rsid w:val="001E50D1"/>
    <w:rsid w:val="001F0821"/>
    <w:rsid w:val="001F66ED"/>
    <w:rsid w:val="002037FE"/>
    <w:rsid w:val="00207BCB"/>
    <w:rsid w:val="0021240F"/>
    <w:rsid w:val="00213D76"/>
    <w:rsid w:val="00224A89"/>
    <w:rsid w:val="0022772C"/>
    <w:rsid w:val="00230180"/>
    <w:rsid w:val="00234531"/>
    <w:rsid w:val="0024306D"/>
    <w:rsid w:val="002547E5"/>
    <w:rsid w:val="002550ED"/>
    <w:rsid w:val="00255338"/>
    <w:rsid w:val="00256EC6"/>
    <w:rsid w:val="00270FA7"/>
    <w:rsid w:val="00280D35"/>
    <w:rsid w:val="002828B9"/>
    <w:rsid w:val="002828BC"/>
    <w:rsid w:val="002835CD"/>
    <w:rsid w:val="00283A9C"/>
    <w:rsid w:val="00283FEA"/>
    <w:rsid w:val="00284088"/>
    <w:rsid w:val="00284D9E"/>
    <w:rsid w:val="0028765C"/>
    <w:rsid w:val="002A13C7"/>
    <w:rsid w:val="002A55F5"/>
    <w:rsid w:val="002A6376"/>
    <w:rsid w:val="002A7523"/>
    <w:rsid w:val="002C096B"/>
    <w:rsid w:val="002C0B58"/>
    <w:rsid w:val="002C1869"/>
    <w:rsid w:val="002C29C1"/>
    <w:rsid w:val="002C3A30"/>
    <w:rsid w:val="002C57DB"/>
    <w:rsid w:val="002D077B"/>
    <w:rsid w:val="002D383E"/>
    <w:rsid w:val="002D430C"/>
    <w:rsid w:val="002D4572"/>
    <w:rsid w:val="002D7B33"/>
    <w:rsid w:val="002E47F0"/>
    <w:rsid w:val="002F0C70"/>
    <w:rsid w:val="002F144B"/>
    <w:rsid w:val="003022F8"/>
    <w:rsid w:val="00303F0D"/>
    <w:rsid w:val="00304F3B"/>
    <w:rsid w:val="00306813"/>
    <w:rsid w:val="00314275"/>
    <w:rsid w:val="003143FA"/>
    <w:rsid w:val="00317AFC"/>
    <w:rsid w:val="00321675"/>
    <w:rsid w:val="00323E37"/>
    <w:rsid w:val="00326FB1"/>
    <w:rsid w:val="00327F3C"/>
    <w:rsid w:val="00332596"/>
    <w:rsid w:val="00333F0D"/>
    <w:rsid w:val="00335784"/>
    <w:rsid w:val="00336B54"/>
    <w:rsid w:val="0034002C"/>
    <w:rsid w:val="003412C4"/>
    <w:rsid w:val="00347797"/>
    <w:rsid w:val="00350475"/>
    <w:rsid w:val="00351236"/>
    <w:rsid w:val="00351F28"/>
    <w:rsid w:val="003542AA"/>
    <w:rsid w:val="00354622"/>
    <w:rsid w:val="00361E5E"/>
    <w:rsid w:val="003642E9"/>
    <w:rsid w:val="0036556A"/>
    <w:rsid w:val="00367CE1"/>
    <w:rsid w:val="00373B90"/>
    <w:rsid w:val="00373DD3"/>
    <w:rsid w:val="00374548"/>
    <w:rsid w:val="00375345"/>
    <w:rsid w:val="00380C08"/>
    <w:rsid w:val="003869B6"/>
    <w:rsid w:val="003960CA"/>
    <w:rsid w:val="00397F64"/>
    <w:rsid w:val="003A0951"/>
    <w:rsid w:val="003A0CDB"/>
    <w:rsid w:val="003B0B9C"/>
    <w:rsid w:val="003B1B18"/>
    <w:rsid w:val="003B751C"/>
    <w:rsid w:val="003C0239"/>
    <w:rsid w:val="003C0746"/>
    <w:rsid w:val="003C1384"/>
    <w:rsid w:val="003C14EA"/>
    <w:rsid w:val="003D5B55"/>
    <w:rsid w:val="003D6C8B"/>
    <w:rsid w:val="003D7804"/>
    <w:rsid w:val="003E0B7F"/>
    <w:rsid w:val="003E16AD"/>
    <w:rsid w:val="003E6194"/>
    <w:rsid w:val="003F3B24"/>
    <w:rsid w:val="0040354E"/>
    <w:rsid w:val="00404628"/>
    <w:rsid w:val="00404A3F"/>
    <w:rsid w:val="00404C13"/>
    <w:rsid w:val="00411105"/>
    <w:rsid w:val="004117E5"/>
    <w:rsid w:val="004118B5"/>
    <w:rsid w:val="00412FD8"/>
    <w:rsid w:val="004146EE"/>
    <w:rsid w:val="00417174"/>
    <w:rsid w:val="004173AA"/>
    <w:rsid w:val="00417EEE"/>
    <w:rsid w:val="004207EF"/>
    <w:rsid w:val="004245F1"/>
    <w:rsid w:val="00432364"/>
    <w:rsid w:val="00436ABA"/>
    <w:rsid w:val="004431E3"/>
    <w:rsid w:val="00443B87"/>
    <w:rsid w:val="004529CD"/>
    <w:rsid w:val="00463021"/>
    <w:rsid w:val="004633E6"/>
    <w:rsid w:val="00472EEC"/>
    <w:rsid w:val="00475236"/>
    <w:rsid w:val="00481B8E"/>
    <w:rsid w:val="004853D3"/>
    <w:rsid w:val="00490C02"/>
    <w:rsid w:val="0049224E"/>
    <w:rsid w:val="004927A2"/>
    <w:rsid w:val="00493B76"/>
    <w:rsid w:val="00493B98"/>
    <w:rsid w:val="00495276"/>
    <w:rsid w:val="00495772"/>
    <w:rsid w:val="004972A9"/>
    <w:rsid w:val="004A01EF"/>
    <w:rsid w:val="004A506D"/>
    <w:rsid w:val="004A6F03"/>
    <w:rsid w:val="004B016C"/>
    <w:rsid w:val="004B04E2"/>
    <w:rsid w:val="004B1F1B"/>
    <w:rsid w:val="004B55D8"/>
    <w:rsid w:val="004B6019"/>
    <w:rsid w:val="004B7643"/>
    <w:rsid w:val="004C020E"/>
    <w:rsid w:val="004D0804"/>
    <w:rsid w:val="004D6000"/>
    <w:rsid w:val="004D69FA"/>
    <w:rsid w:val="004E1576"/>
    <w:rsid w:val="004E1863"/>
    <w:rsid w:val="004E1B12"/>
    <w:rsid w:val="004E3746"/>
    <w:rsid w:val="004E6037"/>
    <w:rsid w:val="004E7A09"/>
    <w:rsid w:val="004F5818"/>
    <w:rsid w:val="00502547"/>
    <w:rsid w:val="00504D37"/>
    <w:rsid w:val="0051334B"/>
    <w:rsid w:val="00515868"/>
    <w:rsid w:val="00515A83"/>
    <w:rsid w:val="00516C8C"/>
    <w:rsid w:val="00524026"/>
    <w:rsid w:val="0052518B"/>
    <w:rsid w:val="005278CC"/>
    <w:rsid w:val="00532313"/>
    <w:rsid w:val="00533A96"/>
    <w:rsid w:val="005377C0"/>
    <w:rsid w:val="0054065F"/>
    <w:rsid w:val="005423C0"/>
    <w:rsid w:val="00546DCF"/>
    <w:rsid w:val="00546EA8"/>
    <w:rsid w:val="00550C8B"/>
    <w:rsid w:val="00550D04"/>
    <w:rsid w:val="00561101"/>
    <w:rsid w:val="005620E9"/>
    <w:rsid w:val="00562C71"/>
    <w:rsid w:val="0056748F"/>
    <w:rsid w:val="00567CAF"/>
    <w:rsid w:val="00571C16"/>
    <w:rsid w:val="00577099"/>
    <w:rsid w:val="005806C9"/>
    <w:rsid w:val="005825C0"/>
    <w:rsid w:val="0058370C"/>
    <w:rsid w:val="005855AA"/>
    <w:rsid w:val="00585D50"/>
    <w:rsid w:val="005913FF"/>
    <w:rsid w:val="00597799"/>
    <w:rsid w:val="00597F8E"/>
    <w:rsid w:val="005A1610"/>
    <w:rsid w:val="005A2B8C"/>
    <w:rsid w:val="005A2C57"/>
    <w:rsid w:val="005A4165"/>
    <w:rsid w:val="005A4836"/>
    <w:rsid w:val="005C38FF"/>
    <w:rsid w:val="005C3A7B"/>
    <w:rsid w:val="005D1B6F"/>
    <w:rsid w:val="005D2F02"/>
    <w:rsid w:val="005D5913"/>
    <w:rsid w:val="005E1510"/>
    <w:rsid w:val="005E2D9F"/>
    <w:rsid w:val="005E7048"/>
    <w:rsid w:val="005E75C1"/>
    <w:rsid w:val="005F1C79"/>
    <w:rsid w:val="005F3B62"/>
    <w:rsid w:val="005F7845"/>
    <w:rsid w:val="00601BC7"/>
    <w:rsid w:val="00601C9F"/>
    <w:rsid w:val="006035D1"/>
    <w:rsid w:val="00603A61"/>
    <w:rsid w:val="00616F69"/>
    <w:rsid w:val="0062178F"/>
    <w:rsid w:val="00636218"/>
    <w:rsid w:val="006411A8"/>
    <w:rsid w:val="00646AF4"/>
    <w:rsid w:val="00655A9B"/>
    <w:rsid w:val="00655D6D"/>
    <w:rsid w:val="00662279"/>
    <w:rsid w:val="0066469D"/>
    <w:rsid w:val="006662A2"/>
    <w:rsid w:val="00666F72"/>
    <w:rsid w:val="00667F8A"/>
    <w:rsid w:val="00670AD8"/>
    <w:rsid w:val="006727D7"/>
    <w:rsid w:val="00674CDD"/>
    <w:rsid w:val="0067653C"/>
    <w:rsid w:val="0067732F"/>
    <w:rsid w:val="00677BEB"/>
    <w:rsid w:val="00680D99"/>
    <w:rsid w:val="00681236"/>
    <w:rsid w:val="00682798"/>
    <w:rsid w:val="00686569"/>
    <w:rsid w:val="00690F90"/>
    <w:rsid w:val="00692D99"/>
    <w:rsid w:val="006A044D"/>
    <w:rsid w:val="006A3C2C"/>
    <w:rsid w:val="006A4713"/>
    <w:rsid w:val="006A4A31"/>
    <w:rsid w:val="006A7FB4"/>
    <w:rsid w:val="006D5CF9"/>
    <w:rsid w:val="006E0F44"/>
    <w:rsid w:val="006E3EF3"/>
    <w:rsid w:val="006E5A95"/>
    <w:rsid w:val="006F1DC9"/>
    <w:rsid w:val="00701A98"/>
    <w:rsid w:val="00704246"/>
    <w:rsid w:val="00705200"/>
    <w:rsid w:val="00711E56"/>
    <w:rsid w:val="00712425"/>
    <w:rsid w:val="007124A7"/>
    <w:rsid w:val="0071651C"/>
    <w:rsid w:val="00721AAB"/>
    <w:rsid w:val="00722ABF"/>
    <w:rsid w:val="007311CB"/>
    <w:rsid w:val="007331C9"/>
    <w:rsid w:val="00733B1D"/>
    <w:rsid w:val="007354B4"/>
    <w:rsid w:val="007410CF"/>
    <w:rsid w:val="007414A3"/>
    <w:rsid w:val="00746826"/>
    <w:rsid w:val="00753159"/>
    <w:rsid w:val="007555C2"/>
    <w:rsid w:val="00761A82"/>
    <w:rsid w:val="0076615C"/>
    <w:rsid w:val="007678CB"/>
    <w:rsid w:val="00770658"/>
    <w:rsid w:val="00781ECC"/>
    <w:rsid w:val="00782172"/>
    <w:rsid w:val="00786B49"/>
    <w:rsid w:val="007900CE"/>
    <w:rsid w:val="0079011F"/>
    <w:rsid w:val="007905CE"/>
    <w:rsid w:val="007938FA"/>
    <w:rsid w:val="007940D6"/>
    <w:rsid w:val="00794BD9"/>
    <w:rsid w:val="00796C59"/>
    <w:rsid w:val="007A0BDB"/>
    <w:rsid w:val="007A20DE"/>
    <w:rsid w:val="007A3AF4"/>
    <w:rsid w:val="007A5000"/>
    <w:rsid w:val="007B5CC0"/>
    <w:rsid w:val="007C5008"/>
    <w:rsid w:val="007C5920"/>
    <w:rsid w:val="007D0E50"/>
    <w:rsid w:val="007D26AB"/>
    <w:rsid w:val="007D2E67"/>
    <w:rsid w:val="007D4E34"/>
    <w:rsid w:val="007E1422"/>
    <w:rsid w:val="007E303F"/>
    <w:rsid w:val="007E3072"/>
    <w:rsid w:val="007E52E4"/>
    <w:rsid w:val="007E5B82"/>
    <w:rsid w:val="007F2531"/>
    <w:rsid w:val="007F7266"/>
    <w:rsid w:val="007F7685"/>
    <w:rsid w:val="007F79A1"/>
    <w:rsid w:val="007F7E2B"/>
    <w:rsid w:val="00803067"/>
    <w:rsid w:val="00803312"/>
    <w:rsid w:val="00805188"/>
    <w:rsid w:val="00807385"/>
    <w:rsid w:val="00814F0A"/>
    <w:rsid w:val="008205C4"/>
    <w:rsid w:val="0082109E"/>
    <w:rsid w:val="008222B3"/>
    <w:rsid w:val="00822E81"/>
    <w:rsid w:val="00823D78"/>
    <w:rsid w:val="008243B0"/>
    <w:rsid w:val="00826AD9"/>
    <w:rsid w:val="00827DCC"/>
    <w:rsid w:val="00827ECE"/>
    <w:rsid w:val="00827F47"/>
    <w:rsid w:val="0083033F"/>
    <w:rsid w:val="00833C18"/>
    <w:rsid w:val="00843474"/>
    <w:rsid w:val="00850979"/>
    <w:rsid w:val="00850AD2"/>
    <w:rsid w:val="00851AFD"/>
    <w:rsid w:val="008541CA"/>
    <w:rsid w:val="00855728"/>
    <w:rsid w:val="00856B4A"/>
    <w:rsid w:val="0086685C"/>
    <w:rsid w:val="00867548"/>
    <w:rsid w:val="00867F9B"/>
    <w:rsid w:val="00876C2E"/>
    <w:rsid w:val="00881151"/>
    <w:rsid w:val="00881469"/>
    <w:rsid w:val="00882205"/>
    <w:rsid w:val="00882DA8"/>
    <w:rsid w:val="00883960"/>
    <w:rsid w:val="00883A38"/>
    <w:rsid w:val="00885C4D"/>
    <w:rsid w:val="008902CC"/>
    <w:rsid w:val="00891933"/>
    <w:rsid w:val="00892185"/>
    <w:rsid w:val="008A0DD9"/>
    <w:rsid w:val="008A2D85"/>
    <w:rsid w:val="008A3ED6"/>
    <w:rsid w:val="008A5CE6"/>
    <w:rsid w:val="008A6DB3"/>
    <w:rsid w:val="008B503D"/>
    <w:rsid w:val="008C2C6B"/>
    <w:rsid w:val="008C4135"/>
    <w:rsid w:val="008C465F"/>
    <w:rsid w:val="008C4980"/>
    <w:rsid w:val="008C4AD9"/>
    <w:rsid w:val="008C519D"/>
    <w:rsid w:val="008C5AD8"/>
    <w:rsid w:val="008D0E36"/>
    <w:rsid w:val="008D1257"/>
    <w:rsid w:val="008D4687"/>
    <w:rsid w:val="008E194B"/>
    <w:rsid w:val="008E3B87"/>
    <w:rsid w:val="008E3DE3"/>
    <w:rsid w:val="008F2749"/>
    <w:rsid w:val="008F3844"/>
    <w:rsid w:val="008F5ABD"/>
    <w:rsid w:val="008F6559"/>
    <w:rsid w:val="009004EB"/>
    <w:rsid w:val="00901F98"/>
    <w:rsid w:val="00904827"/>
    <w:rsid w:val="00904873"/>
    <w:rsid w:val="0090673F"/>
    <w:rsid w:val="00913053"/>
    <w:rsid w:val="00914AA2"/>
    <w:rsid w:val="009171DC"/>
    <w:rsid w:val="009173E2"/>
    <w:rsid w:val="00923CF7"/>
    <w:rsid w:val="00926890"/>
    <w:rsid w:val="00931266"/>
    <w:rsid w:val="009318E3"/>
    <w:rsid w:val="009324C8"/>
    <w:rsid w:val="00933839"/>
    <w:rsid w:val="00933D7B"/>
    <w:rsid w:val="00934171"/>
    <w:rsid w:val="00936296"/>
    <w:rsid w:val="00936580"/>
    <w:rsid w:val="0094125A"/>
    <w:rsid w:val="00941567"/>
    <w:rsid w:val="00942A95"/>
    <w:rsid w:val="00944521"/>
    <w:rsid w:val="009463EA"/>
    <w:rsid w:val="00947263"/>
    <w:rsid w:val="00951CCF"/>
    <w:rsid w:val="00952587"/>
    <w:rsid w:val="00953892"/>
    <w:rsid w:val="009546CE"/>
    <w:rsid w:val="009557BB"/>
    <w:rsid w:val="00956852"/>
    <w:rsid w:val="00964E6A"/>
    <w:rsid w:val="00966477"/>
    <w:rsid w:val="00971646"/>
    <w:rsid w:val="00972BA6"/>
    <w:rsid w:val="00973096"/>
    <w:rsid w:val="00973F0E"/>
    <w:rsid w:val="00975D66"/>
    <w:rsid w:val="00977E5F"/>
    <w:rsid w:val="00983094"/>
    <w:rsid w:val="00983505"/>
    <w:rsid w:val="009837AB"/>
    <w:rsid w:val="0098651D"/>
    <w:rsid w:val="00993808"/>
    <w:rsid w:val="0099622B"/>
    <w:rsid w:val="009A0C15"/>
    <w:rsid w:val="009A6F85"/>
    <w:rsid w:val="009A7702"/>
    <w:rsid w:val="009B6710"/>
    <w:rsid w:val="009B7677"/>
    <w:rsid w:val="009B79F7"/>
    <w:rsid w:val="009C30CE"/>
    <w:rsid w:val="009C644E"/>
    <w:rsid w:val="009C77F8"/>
    <w:rsid w:val="009C7CF7"/>
    <w:rsid w:val="009D16FA"/>
    <w:rsid w:val="009D1F68"/>
    <w:rsid w:val="009D3CEF"/>
    <w:rsid w:val="009D3F84"/>
    <w:rsid w:val="009D57A6"/>
    <w:rsid w:val="009D59E4"/>
    <w:rsid w:val="009D7836"/>
    <w:rsid w:val="009E07A0"/>
    <w:rsid w:val="009E4441"/>
    <w:rsid w:val="009F0B21"/>
    <w:rsid w:val="009F1C1C"/>
    <w:rsid w:val="009F3672"/>
    <w:rsid w:val="00A07DCB"/>
    <w:rsid w:val="00A12551"/>
    <w:rsid w:val="00A20606"/>
    <w:rsid w:val="00A20632"/>
    <w:rsid w:val="00A20789"/>
    <w:rsid w:val="00A319D9"/>
    <w:rsid w:val="00A32B83"/>
    <w:rsid w:val="00A453DA"/>
    <w:rsid w:val="00A50703"/>
    <w:rsid w:val="00A5468A"/>
    <w:rsid w:val="00A61187"/>
    <w:rsid w:val="00A62553"/>
    <w:rsid w:val="00A740E8"/>
    <w:rsid w:val="00A807DB"/>
    <w:rsid w:val="00A80CB5"/>
    <w:rsid w:val="00A854B8"/>
    <w:rsid w:val="00A870DA"/>
    <w:rsid w:val="00A91B04"/>
    <w:rsid w:val="00A9462A"/>
    <w:rsid w:val="00A979CD"/>
    <w:rsid w:val="00AA1EFE"/>
    <w:rsid w:val="00AB3361"/>
    <w:rsid w:val="00AB53AC"/>
    <w:rsid w:val="00AC0235"/>
    <w:rsid w:val="00AC101F"/>
    <w:rsid w:val="00AC12FB"/>
    <w:rsid w:val="00AC2E0E"/>
    <w:rsid w:val="00AC5E3E"/>
    <w:rsid w:val="00AC697E"/>
    <w:rsid w:val="00AD2CE9"/>
    <w:rsid w:val="00AE1DB5"/>
    <w:rsid w:val="00AE3257"/>
    <w:rsid w:val="00AE6CDD"/>
    <w:rsid w:val="00AF7839"/>
    <w:rsid w:val="00B03FEB"/>
    <w:rsid w:val="00B106D3"/>
    <w:rsid w:val="00B16B68"/>
    <w:rsid w:val="00B170F5"/>
    <w:rsid w:val="00B17ECA"/>
    <w:rsid w:val="00B2161F"/>
    <w:rsid w:val="00B226EF"/>
    <w:rsid w:val="00B23FFA"/>
    <w:rsid w:val="00B25FA9"/>
    <w:rsid w:val="00B43AC2"/>
    <w:rsid w:val="00B52727"/>
    <w:rsid w:val="00B53A15"/>
    <w:rsid w:val="00B5733E"/>
    <w:rsid w:val="00B656B7"/>
    <w:rsid w:val="00B71BDF"/>
    <w:rsid w:val="00B72381"/>
    <w:rsid w:val="00B75A74"/>
    <w:rsid w:val="00B75C73"/>
    <w:rsid w:val="00B8359D"/>
    <w:rsid w:val="00B93642"/>
    <w:rsid w:val="00BA220B"/>
    <w:rsid w:val="00BA47C3"/>
    <w:rsid w:val="00BA51DC"/>
    <w:rsid w:val="00BB0803"/>
    <w:rsid w:val="00BB1C0C"/>
    <w:rsid w:val="00BB59C9"/>
    <w:rsid w:val="00BB5CAB"/>
    <w:rsid w:val="00BB633F"/>
    <w:rsid w:val="00BC06AF"/>
    <w:rsid w:val="00BC07FE"/>
    <w:rsid w:val="00BC6110"/>
    <w:rsid w:val="00BC7439"/>
    <w:rsid w:val="00BE1725"/>
    <w:rsid w:val="00BE28A4"/>
    <w:rsid w:val="00BE472D"/>
    <w:rsid w:val="00BF5A45"/>
    <w:rsid w:val="00BF7E82"/>
    <w:rsid w:val="00C00040"/>
    <w:rsid w:val="00C05682"/>
    <w:rsid w:val="00C073C1"/>
    <w:rsid w:val="00C10BB5"/>
    <w:rsid w:val="00C1140D"/>
    <w:rsid w:val="00C15890"/>
    <w:rsid w:val="00C160FD"/>
    <w:rsid w:val="00C16D3E"/>
    <w:rsid w:val="00C22EB6"/>
    <w:rsid w:val="00C27F98"/>
    <w:rsid w:val="00C300A2"/>
    <w:rsid w:val="00C301EA"/>
    <w:rsid w:val="00C3046E"/>
    <w:rsid w:val="00C33E2C"/>
    <w:rsid w:val="00C3669F"/>
    <w:rsid w:val="00C37B0F"/>
    <w:rsid w:val="00C424C6"/>
    <w:rsid w:val="00C4260C"/>
    <w:rsid w:val="00C43C79"/>
    <w:rsid w:val="00C45B74"/>
    <w:rsid w:val="00C54346"/>
    <w:rsid w:val="00C56C0A"/>
    <w:rsid w:val="00C61388"/>
    <w:rsid w:val="00C7131A"/>
    <w:rsid w:val="00C71C5B"/>
    <w:rsid w:val="00C72DCF"/>
    <w:rsid w:val="00C755F9"/>
    <w:rsid w:val="00C756C6"/>
    <w:rsid w:val="00C7733A"/>
    <w:rsid w:val="00C77F0F"/>
    <w:rsid w:val="00C814D9"/>
    <w:rsid w:val="00C8180A"/>
    <w:rsid w:val="00C82FAB"/>
    <w:rsid w:val="00C91924"/>
    <w:rsid w:val="00C91D49"/>
    <w:rsid w:val="00C93BD5"/>
    <w:rsid w:val="00C95538"/>
    <w:rsid w:val="00C96C52"/>
    <w:rsid w:val="00CA5448"/>
    <w:rsid w:val="00CA616D"/>
    <w:rsid w:val="00CC0F05"/>
    <w:rsid w:val="00CC42FC"/>
    <w:rsid w:val="00CC55EA"/>
    <w:rsid w:val="00CC5CED"/>
    <w:rsid w:val="00CE108A"/>
    <w:rsid w:val="00CE22B5"/>
    <w:rsid w:val="00CE234A"/>
    <w:rsid w:val="00CE378D"/>
    <w:rsid w:val="00CE4F0D"/>
    <w:rsid w:val="00CF3EB7"/>
    <w:rsid w:val="00CF3F62"/>
    <w:rsid w:val="00CF45E1"/>
    <w:rsid w:val="00CF6E2F"/>
    <w:rsid w:val="00CF7E42"/>
    <w:rsid w:val="00D0162F"/>
    <w:rsid w:val="00D03218"/>
    <w:rsid w:val="00D068F9"/>
    <w:rsid w:val="00D07FE6"/>
    <w:rsid w:val="00D10C48"/>
    <w:rsid w:val="00D17EF8"/>
    <w:rsid w:val="00D21337"/>
    <w:rsid w:val="00D23CC4"/>
    <w:rsid w:val="00D25085"/>
    <w:rsid w:val="00D25622"/>
    <w:rsid w:val="00D33728"/>
    <w:rsid w:val="00D37F39"/>
    <w:rsid w:val="00D41869"/>
    <w:rsid w:val="00D41B58"/>
    <w:rsid w:val="00D428C5"/>
    <w:rsid w:val="00D47C20"/>
    <w:rsid w:val="00D50336"/>
    <w:rsid w:val="00D50F2A"/>
    <w:rsid w:val="00D5191F"/>
    <w:rsid w:val="00D53973"/>
    <w:rsid w:val="00D54438"/>
    <w:rsid w:val="00D634AA"/>
    <w:rsid w:val="00D63E88"/>
    <w:rsid w:val="00D7465E"/>
    <w:rsid w:val="00D85A4E"/>
    <w:rsid w:val="00D9050D"/>
    <w:rsid w:val="00D91BA4"/>
    <w:rsid w:val="00D9618F"/>
    <w:rsid w:val="00D97689"/>
    <w:rsid w:val="00DA00B2"/>
    <w:rsid w:val="00DA0698"/>
    <w:rsid w:val="00DA2231"/>
    <w:rsid w:val="00DA5206"/>
    <w:rsid w:val="00DA64B9"/>
    <w:rsid w:val="00DB03FA"/>
    <w:rsid w:val="00DB09F4"/>
    <w:rsid w:val="00DB201D"/>
    <w:rsid w:val="00DB4FCE"/>
    <w:rsid w:val="00DB6112"/>
    <w:rsid w:val="00DB6F59"/>
    <w:rsid w:val="00DC6F4A"/>
    <w:rsid w:val="00DD0DF0"/>
    <w:rsid w:val="00DD17AF"/>
    <w:rsid w:val="00DD1FDB"/>
    <w:rsid w:val="00DD2603"/>
    <w:rsid w:val="00DD683B"/>
    <w:rsid w:val="00DE304B"/>
    <w:rsid w:val="00DF469C"/>
    <w:rsid w:val="00DF5D58"/>
    <w:rsid w:val="00DF69E2"/>
    <w:rsid w:val="00E0278D"/>
    <w:rsid w:val="00E04D37"/>
    <w:rsid w:val="00E05B39"/>
    <w:rsid w:val="00E06723"/>
    <w:rsid w:val="00E06BBC"/>
    <w:rsid w:val="00E0741F"/>
    <w:rsid w:val="00E135DC"/>
    <w:rsid w:val="00E13FBC"/>
    <w:rsid w:val="00E17176"/>
    <w:rsid w:val="00E311B4"/>
    <w:rsid w:val="00E42482"/>
    <w:rsid w:val="00E444A4"/>
    <w:rsid w:val="00E455DB"/>
    <w:rsid w:val="00E460C0"/>
    <w:rsid w:val="00E50920"/>
    <w:rsid w:val="00E56D66"/>
    <w:rsid w:val="00E613FB"/>
    <w:rsid w:val="00E636CD"/>
    <w:rsid w:val="00E66C05"/>
    <w:rsid w:val="00E71F97"/>
    <w:rsid w:val="00E7462A"/>
    <w:rsid w:val="00E74CFC"/>
    <w:rsid w:val="00E75AC1"/>
    <w:rsid w:val="00E86F1E"/>
    <w:rsid w:val="00E94382"/>
    <w:rsid w:val="00EA1717"/>
    <w:rsid w:val="00EA1B96"/>
    <w:rsid w:val="00EB100F"/>
    <w:rsid w:val="00EC3B88"/>
    <w:rsid w:val="00EC5579"/>
    <w:rsid w:val="00ED0A6D"/>
    <w:rsid w:val="00ED336B"/>
    <w:rsid w:val="00EE13E8"/>
    <w:rsid w:val="00EE42DE"/>
    <w:rsid w:val="00EF0C2A"/>
    <w:rsid w:val="00EF234F"/>
    <w:rsid w:val="00EF5164"/>
    <w:rsid w:val="00EF565E"/>
    <w:rsid w:val="00EF6CC6"/>
    <w:rsid w:val="00EF6F24"/>
    <w:rsid w:val="00EF7888"/>
    <w:rsid w:val="00F00A40"/>
    <w:rsid w:val="00F01178"/>
    <w:rsid w:val="00F02CBF"/>
    <w:rsid w:val="00F04357"/>
    <w:rsid w:val="00F0436E"/>
    <w:rsid w:val="00F06963"/>
    <w:rsid w:val="00F16312"/>
    <w:rsid w:val="00F17240"/>
    <w:rsid w:val="00F17636"/>
    <w:rsid w:val="00F2476D"/>
    <w:rsid w:val="00F25AD8"/>
    <w:rsid w:val="00F25D4F"/>
    <w:rsid w:val="00F27D8A"/>
    <w:rsid w:val="00F301DD"/>
    <w:rsid w:val="00F31350"/>
    <w:rsid w:val="00F317BB"/>
    <w:rsid w:val="00F3639F"/>
    <w:rsid w:val="00F37A1B"/>
    <w:rsid w:val="00F414EA"/>
    <w:rsid w:val="00F47755"/>
    <w:rsid w:val="00F519CA"/>
    <w:rsid w:val="00F51EF4"/>
    <w:rsid w:val="00F53199"/>
    <w:rsid w:val="00F5431F"/>
    <w:rsid w:val="00F54A0D"/>
    <w:rsid w:val="00F56C95"/>
    <w:rsid w:val="00F6227D"/>
    <w:rsid w:val="00F628D1"/>
    <w:rsid w:val="00F65A4E"/>
    <w:rsid w:val="00F65AB0"/>
    <w:rsid w:val="00F74B79"/>
    <w:rsid w:val="00F7666F"/>
    <w:rsid w:val="00F831EF"/>
    <w:rsid w:val="00F87F08"/>
    <w:rsid w:val="00F91B4D"/>
    <w:rsid w:val="00F932D9"/>
    <w:rsid w:val="00F94E66"/>
    <w:rsid w:val="00F9517B"/>
    <w:rsid w:val="00F97456"/>
    <w:rsid w:val="00FA49D6"/>
    <w:rsid w:val="00FA68B1"/>
    <w:rsid w:val="00FB2239"/>
    <w:rsid w:val="00FB3BD2"/>
    <w:rsid w:val="00FB6226"/>
    <w:rsid w:val="00FB7B90"/>
    <w:rsid w:val="00FC2936"/>
    <w:rsid w:val="00FC3817"/>
    <w:rsid w:val="00FC4273"/>
    <w:rsid w:val="00FD2360"/>
    <w:rsid w:val="00FD256A"/>
    <w:rsid w:val="00FD3D24"/>
    <w:rsid w:val="00FD501C"/>
    <w:rsid w:val="00FE0EC8"/>
    <w:rsid w:val="00FE0F45"/>
    <w:rsid w:val="00FE3334"/>
    <w:rsid w:val="00FF10A8"/>
    <w:rsid w:val="00FF3475"/>
    <w:rsid w:val="00FF42EF"/>
    <w:rsid w:val="00FF5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333CB363-E595-476D-A9D2-79FFD5FD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VS"/>
    <w:qFormat/>
    <w:pPr>
      <w:spacing w:after="120"/>
    </w:pPr>
    <w:rPr>
      <w:rFonts w:ascii="Arial" w:hAnsi="Arial"/>
      <w:szCs w:val="24"/>
    </w:rPr>
  </w:style>
  <w:style w:type="paragraph" w:styleId="berschrift1">
    <w:name w:val="heading 1"/>
    <w:basedOn w:val="Standard"/>
    <w:next w:val="Standard"/>
    <w:qFormat/>
    <w:pPr>
      <w:keepNext/>
      <w:spacing w:before="120"/>
      <w:outlineLvl w:val="0"/>
    </w:pPr>
    <w:rPr>
      <w:b/>
      <w:bCs/>
      <w:szCs w:val="20"/>
    </w:rPr>
  </w:style>
  <w:style w:type="paragraph" w:styleId="berschrift2">
    <w:name w:val="heading 2"/>
    <w:basedOn w:val="Standard"/>
    <w:next w:val="Standard"/>
    <w:qFormat/>
    <w:pPr>
      <w:keepNext/>
      <w:outlineLvl w:val="1"/>
    </w:pPr>
    <w:rPr>
      <w:b/>
      <w:bCs/>
      <w:szCs w:val="20"/>
    </w:rPr>
  </w:style>
  <w:style w:type="paragraph" w:styleId="berschrift3">
    <w:name w:val="heading 3"/>
    <w:basedOn w:val="Standard"/>
    <w:next w:val="Standard"/>
    <w:qFormat/>
    <w:pPr>
      <w:keepNext/>
      <w:outlineLvl w:val="2"/>
    </w:pPr>
    <w:rPr>
      <w:b/>
      <w:iCs/>
      <w:szCs w:val="19"/>
    </w:rPr>
  </w:style>
  <w:style w:type="paragraph" w:styleId="berschrift4">
    <w:name w:val="heading 4"/>
    <w:basedOn w:val="Standard"/>
    <w:next w:val="Standard"/>
    <w:qFormat/>
    <w:pPr>
      <w:keepNext/>
      <w:outlineLvl w:val="3"/>
    </w:pPr>
    <w:rPr>
      <w:b/>
      <w:bCs/>
      <w:iCs/>
    </w:rPr>
  </w:style>
  <w:style w:type="paragraph" w:styleId="berschrift5">
    <w:name w:val="heading 5"/>
    <w:basedOn w:val="Standard"/>
    <w:next w:val="Standard"/>
    <w:qFormat/>
    <w:pPr>
      <w:keepNext/>
      <w:outlineLvl w:val="4"/>
    </w:pPr>
    <w:rPr>
      <w:b/>
      <w:bCs/>
    </w:rPr>
  </w:style>
  <w:style w:type="paragraph" w:styleId="berschrift6">
    <w:name w:val="heading 6"/>
    <w:basedOn w:val="Standard"/>
    <w:next w:val="Standard"/>
    <w:qFormat/>
    <w:pPr>
      <w:keepNext/>
      <w:outlineLvl w:val="5"/>
    </w:pPr>
    <w:rPr>
      <w:b/>
      <w:bCs/>
    </w:rPr>
  </w:style>
  <w:style w:type="paragraph" w:styleId="berschrift7">
    <w:name w:val="heading 7"/>
    <w:basedOn w:val="Standard"/>
    <w:next w:val="Standard"/>
    <w:qFormat/>
    <w:pPr>
      <w:keepNext/>
      <w:tabs>
        <w:tab w:val="right" w:pos="9540"/>
      </w:tabs>
      <w:outlineLvl w:val="6"/>
    </w:pPr>
    <w:rPr>
      <w:b/>
      <w:bCs/>
    </w:rPr>
  </w:style>
  <w:style w:type="paragraph" w:styleId="berschrift8">
    <w:name w:val="heading 8"/>
    <w:basedOn w:val="Standard"/>
    <w:next w:val="Standard"/>
    <w:qFormat/>
    <w:pPr>
      <w:keepNext/>
      <w:tabs>
        <w:tab w:val="left" w:pos="8505"/>
        <w:tab w:val="left" w:pos="9072"/>
      </w:tabs>
      <w:outlineLvl w:val="7"/>
    </w:pPr>
    <w:rPr>
      <w:b/>
    </w:rPr>
  </w:style>
  <w:style w:type="paragraph" w:styleId="berschrift9">
    <w:name w:val="heading 9"/>
    <w:basedOn w:val="Standard"/>
    <w:next w:val="Standard"/>
    <w:qFormat/>
    <w:pPr>
      <w:keepNext/>
      <w:spacing w:before="120"/>
      <w:ind w:left="113" w:right="113"/>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itel">
    <w:name w:val="Title"/>
    <w:basedOn w:val="Standard"/>
    <w:qFormat/>
    <w:pPr>
      <w:spacing w:before="240"/>
      <w:jc w:val="center"/>
      <w:outlineLvl w:val="0"/>
    </w:pPr>
    <w:rPr>
      <w:b/>
      <w:bCs/>
      <w:kern w:val="28"/>
      <w:sz w:val="22"/>
      <w:szCs w:val="32"/>
    </w:rPr>
  </w:style>
  <w:style w:type="paragraph" w:styleId="Funotentext">
    <w:name w:val="footnote text"/>
    <w:basedOn w:val="Standard"/>
    <w:semiHidden/>
    <w:pPr>
      <w:spacing w:after="60"/>
    </w:pPr>
    <w:rPr>
      <w:sz w:val="16"/>
      <w:szCs w:val="20"/>
    </w:rPr>
  </w:style>
  <w:style w:type="character" w:styleId="Funotenzeichen">
    <w:name w:val="footnote reference"/>
    <w:semiHidden/>
    <w:rPr>
      <w:vertAlign w:val="superscript"/>
    </w:rPr>
  </w:style>
  <w:style w:type="paragraph" w:styleId="Textkrper2">
    <w:name w:val="Body Text 2"/>
    <w:basedOn w:val="Standard"/>
    <w:semiHidden/>
    <w:pPr>
      <w:jc w:val="center"/>
    </w:pPr>
  </w:style>
  <w:style w:type="paragraph" w:styleId="Textkrper">
    <w:name w:val="Body Text"/>
    <w:basedOn w:val="Standard"/>
    <w:semiHidden/>
    <w:pPr>
      <w:spacing w:before="120"/>
    </w:pPr>
    <w:rPr>
      <w:b/>
    </w:rPr>
  </w:style>
  <w:style w:type="paragraph" w:styleId="Textkrper-Zeileneinzug">
    <w:name w:val="Body Text Indent"/>
    <w:basedOn w:val="Standard"/>
    <w:semiHidden/>
    <w:pPr>
      <w:ind w:left="360" w:hanging="360"/>
    </w:pPr>
  </w:style>
  <w:style w:type="paragraph" w:styleId="Textkrper-Einzug2">
    <w:name w:val="Body Text Indent 2"/>
    <w:basedOn w:val="Standard"/>
    <w:semiHidden/>
    <w:pPr>
      <w:ind w:left="360"/>
    </w:pPr>
  </w:style>
  <w:style w:type="paragraph" w:styleId="Untertitel">
    <w:name w:val="Subtitle"/>
    <w:basedOn w:val="Standard"/>
    <w:qFormat/>
    <w:pPr>
      <w:pBdr>
        <w:top w:val="single" w:sz="6" w:space="26" w:color="auto" w:shadow="1"/>
        <w:left w:val="single" w:sz="6" w:space="4" w:color="auto" w:shadow="1"/>
        <w:bottom w:val="single" w:sz="6" w:space="1" w:color="auto" w:shadow="1"/>
        <w:right w:val="single" w:sz="6" w:space="4" w:color="auto" w:shadow="1"/>
      </w:pBdr>
      <w:shd w:val="pct20" w:color="auto" w:fill="auto"/>
      <w:jc w:val="center"/>
    </w:pPr>
    <w:rPr>
      <w:rFonts w:ascii="Times New Roman" w:hAnsi="Times New Roman"/>
      <w:b/>
      <w:bCs/>
      <w:sz w:val="32"/>
    </w:rPr>
  </w:style>
  <w:style w:type="character" w:styleId="Hyperlink">
    <w:name w:val="Hyperlink"/>
    <w:uiPriority w:val="99"/>
    <w:rPr>
      <w:color w:val="999999"/>
      <w:u w:val="single"/>
    </w:rPr>
  </w:style>
  <w:style w:type="paragraph" w:styleId="Beschriftung">
    <w:name w:val="caption"/>
    <w:basedOn w:val="Standard"/>
    <w:next w:val="Standard"/>
    <w:qFormat/>
    <w:pPr>
      <w:spacing w:before="120" w:after="0"/>
    </w:pPr>
    <w:rPr>
      <w:rFonts w:ascii="Times New Roman" w:hAnsi="Times New Roman"/>
      <w:b/>
    </w:rPr>
  </w:style>
  <w:style w:type="paragraph" w:customStyle="1" w:styleId="Textkrper-Einzug21">
    <w:name w:val="Textkörper-Einzug 21"/>
    <w:basedOn w:val="Standard"/>
    <w:pPr>
      <w:overflowPunct w:val="0"/>
      <w:autoSpaceDE w:val="0"/>
      <w:autoSpaceDN w:val="0"/>
      <w:adjustRightInd w:val="0"/>
      <w:spacing w:after="0" w:line="360" w:lineRule="atLeast"/>
      <w:ind w:left="505" w:hanging="505"/>
      <w:textAlignment w:val="baseline"/>
    </w:pPr>
    <w:rPr>
      <w:rFonts w:ascii="Times New Roman" w:hAnsi="Times New Roman"/>
      <w:szCs w:val="20"/>
    </w:rPr>
  </w:style>
  <w:style w:type="paragraph" w:styleId="Textkrper-Einzug3">
    <w:name w:val="Body Text Indent 3"/>
    <w:basedOn w:val="Standard"/>
    <w:semiHidden/>
    <w:pPr>
      <w:overflowPunct w:val="0"/>
      <w:autoSpaceDE w:val="0"/>
      <w:autoSpaceDN w:val="0"/>
      <w:adjustRightInd w:val="0"/>
      <w:spacing w:after="0" w:line="360" w:lineRule="atLeast"/>
      <w:ind w:left="360" w:hanging="360"/>
      <w:textAlignment w:val="baseline"/>
    </w:pPr>
    <w:rPr>
      <w:rFonts w:ascii="Times New Roman" w:hAnsi="Times New Roman"/>
      <w:szCs w:val="20"/>
    </w:rPr>
  </w:style>
  <w:style w:type="paragraph" w:styleId="Kommentartext">
    <w:name w:val="annotation text"/>
    <w:basedOn w:val="Standard"/>
    <w:semiHidden/>
    <w:pPr>
      <w:overflowPunct w:val="0"/>
      <w:autoSpaceDE w:val="0"/>
      <w:autoSpaceDN w:val="0"/>
      <w:adjustRightInd w:val="0"/>
      <w:spacing w:after="0"/>
      <w:textAlignment w:val="baseline"/>
    </w:pPr>
    <w:rPr>
      <w:rFonts w:ascii="Courier" w:hAnsi="Courier"/>
      <w:szCs w:val="20"/>
    </w:rPr>
  </w:style>
  <w:style w:type="character" w:styleId="BesuchterHyperlink">
    <w:name w:val="FollowedHyperlink"/>
    <w:semiHidden/>
    <w:rPr>
      <w:color w:val="800080"/>
      <w:u w:val="single"/>
    </w:rPr>
  </w:style>
  <w:style w:type="paragraph" w:styleId="Sprechblasentext">
    <w:name w:val="Balloon Text"/>
    <w:basedOn w:val="Standard"/>
    <w:semiHidden/>
    <w:unhideWhenUsed/>
    <w:pPr>
      <w:spacing w:after="0"/>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styleId="berarbeitung">
    <w:name w:val="Revision"/>
    <w:hidden/>
    <w:semiHidden/>
    <w:rPr>
      <w:rFonts w:ascii="Arial" w:hAnsi="Arial"/>
      <w:szCs w:val="24"/>
    </w:rPr>
  </w:style>
  <w:style w:type="character" w:styleId="Kommentarzeichen">
    <w:name w:val="annotation reference"/>
    <w:semiHidden/>
    <w:unhideWhenUsed/>
    <w:rPr>
      <w:sz w:val="16"/>
      <w:szCs w:val="16"/>
    </w:rPr>
  </w:style>
  <w:style w:type="paragraph" w:styleId="Kommentarthema">
    <w:name w:val="annotation subject"/>
    <w:basedOn w:val="Kommentartext"/>
    <w:next w:val="Kommentartext"/>
    <w:semiHidden/>
    <w:unhideWhenUsed/>
    <w:pPr>
      <w:overflowPunct/>
      <w:autoSpaceDE/>
      <w:autoSpaceDN/>
      <w:adjustRightInd/>
      <w:spacing w:after="120"/>
      <w:textAlignment w:val="auto"/>
    </w:pPr>
    <w:rPr>
      <w:rFonts w:ascii="Arial" w:hAnsi="Arial"/>
      <w:b/>
      <w:bCs/>
    </w:rPr>
  </w:style>
  <w:style w:type="character" w:customStyle="1" w:styleId="KommentartextZchn">
    <w:name w:val="Kommentartext Zchn"/>
    <w:semiHidden/>
    <w:rPr>
      <w:rFonts w:ascii="Courier" w:hAnsi="Courier"/>
    </w:rPr>
  </w:style>
  <w:style w:type="character" w:customStyle="1" w:styleId="KommentarthemaZchn">
    <w:name w:val="Kommentarthema Zchn"/>
    <w:basedOn w:val="KommentartextZchn"/>
    <w:rPr>
      <w:rFonts w:ascii="Courier" w:hAnsi="Courier"/>
    </w:rPr>
  </w:style>
  <w:style w:type="character" w:customStyle="1" w:styleId="FunotentextZchn">
    <w:name w:val="Fußnotentext Zchn"/>
    <w:semiHidden/>
    <w:rPr>
      <w:rFonts w:ascii="Arial" w:hAnsi="Arial"/>
      <w:sz w:val="16"/>
    </w:rPr>
  </w:style>
  <w:style w:type="paragraph" w:styleId="StandardWeb">
    <w:name w:val="Normal (Web)"/>
    <w:basedOn w:val="Standard"/>
    <w:uiPriority w:val="99"/>
    <w:semiHidden/>
    <w:unhideWhenUsed/>
    <w:rsid w:val="00904827"/>
    <w:rPr>
      <w:rFonts w:ascii="Times New Roman" w:hAnsi="Times New Roman"/>
      <w:sz w:val="24"/>
    </w:rPr>
  </w:style>
  <w:style w:type="table" w:styleId="Tabellenraster">
    <w:name w:val="Table Grid"/>
    <w:basedOn w:val="NormaleTabelle"/>
    <w:uiPriority w:val="59"/>
    <w:rsid w:val="00F1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397F64"/>
    <w:pPr>
      <w:keepLines/>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397F64"/>
    <w:pPr>
      <w:spacing w:after="100"/>
    </w:pPr>
  </w:style>
  <w:style w:type="paragraph" w:styleId="Verzeichnis2">
    <w:name w:val="toc 2"/>
    <w:basedOn w:val="Standard"/>
    <w:next w:val="Standard"/>
    <w:autoRedefine/>
    <w:uiPriority w:val="39"/>
    <w:unhideWhenUsed/>
    <w:rsid w:val="00397F64"/>
    <w:pPr>
      <w:spacing w:after="100"/>
      <w:ind w:left="200"/>
    </w:pPr>
  </w:style>
  <w:style w:type="paragraph" w:styleId="Listenabsatz">
    <w:name w:val="List Paragraph"/>
    <w:basedOn w:val="Standard"/>
    <w:uiPriority w:val="34"/>
    <w:qFormat/>
    <w:rsid w:val="00C073C1"/>
    <w:pPr>
      <w:ind w:left="720"/>
      <w:contextualSpacing/>
    </w:pPr>
  </w:style>
  <w:style w:type="character" w:styleId="Platzhaltertext">
    <w:name w:val="Placeholder Text"/>
    <w:basedOn w:val="Absatz-Standardschriftart"/>
    <w:uiPriority w:val="99"/>
    <w:semiHidden/>
    <w:rsid w:val="00DF5D58"/>
    <w:rPr>
      <w:color w:val="808080"/>
    </w:rPr>
  </w:style>
  <w:style w:type="character" w:styleId="Fett">
    <w:name w:val="Strong"/>
    <w:basedOn w:val="Absatz-Standardschriftart"/>
    <w:uiPriority w:val="22"/>
    <w:qFormat/>
    <w:rsid w:val="00FB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98945">
      <w:bodyDiv w:val="1"/>
      <w:marLeft w:val="0"/>
      <w:marRight w:val="0"/>
      <w:marTop w:val="0"/>
      <w:marBottom w:val="0"/>
      <w:divBdr>
        <w:top w:val="none" w:sz="0" w:space="0" w:color="auto"/>
        <w:left w:val="none" w:sz="0" w:space="0" w:color="auto"/>
        <w:bottom w:val="none" w:sz="0" w:space="0" w:color="auto"/>
        <w:right w:val="none" w:sz="0" w:space="0" w:color="auto"/>
      </w:divBdr>
      <w:divsChild>
        <w:div w:id="1484391732">
          <w:marLeft w:val="0"/>
          <w:marRight w:val="0"/>
          <w:marTop w:val="0"/>
          <w:marBottom w:val="0"/>
          <w:divBdr>
            <w:top w:val="none" w:sz="0" w:space="0" w:color="auto"/>
            <w:left w:val="none" w:sz="0" w:space="0" w:color="auto"/>
            <w:bottom w:val="none" w:sz="0" w:space="0" w:color="auto"/>
            <w:right w:val="none" w:sz="0" w:space="0" w:color="auto"/>
          </w:divBdr>
          <w:divsChild>
            <w:div w:id="682780288">
              <w:marLeft w:val="0"/>
              <w:marRight w:val="0"/>
              <w:marTop w:val="0"/>
              <w:marBottom w:val="120"/>
              <w:divBdr>
                <w:top w:val="none" w:sz="0" w:space="0" w:color="auto"/>
                <w:left w:val="single" w:sz="6" w:space="0" w:color="919090"/>
                <w:bottom w:val="single" w:sz="6" w:space="0" w:color="919090"/>
                <w:right w:val="single" w:sz="6" w:space="0" w:color="919090"/>
              </w:divBdr>
              <w:divsChild>
                <w:div w:id="1470517952">
                  <w:marLeft w:val="0"/>
                  <w:marRight w:val="0"/>
                  <w:marTop w:val="0"/>
                  <w:marBottom w:val="0"/>
                  <w:divBdr>
                    <w:top w:val="none" w:sz="0" w:space="0" w:color="auto"/>
                    <w:left w:val="none" w:sz="0" w:space="0" w:color="auto"/>
                    <w:bottom w:val="none" w:sz="0" w:space="0" w:color="auto"/>
                    <w:right w:val="none" w:sz="0" w:space="0" w:color="auto"/>
                  </w:divBdr>
                  <w:divsChild>
                    <w:div w:id="1631013405">
                      <w:marLeft w:val="24"/>
                      <w:marRight w:val="0"/>
                      <w:marTop w:val="0"/>
                      <w:marBottom w:val="0"/>
                      <w:divBdr>
                        <w:top w:val="none" w:sz="0" w:space="0" w:color="auto"/>
                        <w:left w:val="none" w:sz="0" w:space="0" w:color="auto"/>
                        <w:bottom w:val="none" w:sz="0" w:space="0" w:color="auto"/>
                        <w:right w:val="none" w:sz="0" w:space="0" w:color="auto"/>
                      </w:divBdr>
                      <w:divsChild>
                        <w:div w:id="12851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40406">
      <w:bodyDiv w:val="1"/>
      <w:marLeft w:val="0"/>
      <w:marRight w:val="0"/>
      <w:marTop w:val="0"/>
      <w:marBottom w:val="0"/>
      <w:divBdr>
        <w:top w:val="none" w:sz="0" w:space="0" w:color="auto"/>
        <w:left w:val="none" w:sz="0" w:space="0" w:color="auto"/>
        <w:bottom w:val="none" w:sz="0" w:space="0" w:color="auto"/>
        <w:right w:val="none" w:sz="0" w:space="0" w:color="auto"/>
      </w:divBdr>
    </w:div>
    <w:div w:id="8899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stelle@sgdsued.rlp.de" TargetMode="External"/><Relationship Id="rId18" Type="http://schemas.openxmlformats.org/officeDocument/2006/relationships/hyperlink" Target="http://www.baua.de/de/Themen-von-A-Z/Arbeitsstaetten/ASR/ASR.html"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20poststelle21@sgdnord.rlp.de%20" TargetMode="External"/><Relationship Id="rId17" Type="http://schemas.openxmlformats.org/officeDocument/2006/relationships/hyperlink" Target="http://www.sam-rlp.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de-de/download/details.aspx?id=3"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oststelle@sgdnord.rlp.de%2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BF146AE4F0403F8DDD68F5EBCE4BE9"/>
        <w:category>
          <w:name w:val="Allgemein"/>
          <w:gallery w:val="placeholder"/>
        </w:category>
        <w:types>
          <w:type w:val="bbPlcHdr"/>
        </w:types>
        <w:behaviors>
          <w:behavior w:val="content"/>
        </w:behaviors>
        <w:guid w:val="{51614A4B-C893-426E-BC3C-98C6B490639D}"/>
      </w:docPartPr>
      <w:docPartBody>
        <w:p w:rsidR="000B74B7" w:rsidRDefault="00EE7322" w:rsidP="00EE7322">
          <w:pPr>
            <w:pStyle w:val="C0BF146AE4F0403F8DDD68F5EBCE4BE94"/>
          </w:pPr>
          <w:r w:rsidRPr="00DD2603">
            <w:rPr>
              <w:rStyle w:val="Platzhaltertext"/>
              <w:b/>
              <w:color w:val="2F5496" w:themeColor="accent5" w:themeShade="BF"/>
              <w:sz w:val="16"/>
              <w:szCs w:val="16"/>
            </w:rPr>
            <w:t>Klicken Sie hier, um Text einzugeben</w:t>
          </w:r>
          <w:r w:rsidRPr="00DD2603">
            <w:rPr>
              <w:rStyle w:val="Platzhaltertext"/>
              <w:b/>
              <w:color w:val="2F5496" w:themeColor="accent5" w:themeShade="BF"/>
            </w:rPr>
            <w:t>.</w:t>
          </w:r>
        </w:p>
      </w:docPartBody>
    </w:docPart>
    <w:docPart>
      <w:docPartPr>
        <w:name w:val="28AE83C3C3D34E60959E9C8F39C6A7D3"/>
        <w:category>
          <w:name w:val="Allgemein"/>
          <w:gallery w:val="placeholder"/>
        </w:category>
        <w:types>
          <w:type w:val="bbPlcHdr"/>
        </w:types>
        <w:behaviors>
          <w:behavior w:val="content"/>
        </w:behaviors>
        <w:guid w:val="{4A6F0416-3CCF-4014-880F-BD3C64627421}"/>
      </w:docPartPr>
      <w:docPartBody>
        <w:p w:rsidR="000B74B7" w:rsidRDefault="00EE7322" w:rsidP="00EE7322">
          <w:pPr>
            <w:pStyle w:val="28AE83C3C3D34E60959E9C8F39C6A7D34"/>
          </w:pPr>
          <w:r w:rsidRPr="00DD2603">
            <w:rPr>
              <w:rStyle w:val="Platzhaltertext"/>
              <w:b/>
              <w:color w:val="2F5496" w:themeColor="accent5" w:themeShade="BF"/>
              <w:sz w:val="16"/>
              <w:szCs w:val="16"/>
            </w:rPr>
            <w:t>Text eingeben</w:t>
          </w:r>
        </w:p>
      </w:docPartBody>
    </w:docPart>
    <w:docPart>
      <w:docPartPr>
        <w:name w:val="90C2265432584E539EAB0F4C1FC18CD5"/>
        <w:category>
          <w:name w:val="Allgemein"/>
          <w:gallery w:val="placeholder"/>
        </w:category>
        <w:types>
          <w:type w:val="bbPlcHdr"/>
        </w:types>
        <w:behaviors>
          <w:behavior w:val="content"/>
        </w:behaviors>
        <w:guid w:val="{DCF28AFC-022E-4A74-B847-0F361CFEAD58}"/>
      </w:docPartPr>
      <w:docPartBody>
        <w:p w:rsidR="000B74B7" w:rsidRDefault="00EE7322" w:rsidP="00EE7322">
          <w:pPr>
            <w:pStyle w:val="90C2265432584E539EAB0F4C1FC18CD54"/>
          </w:pPr>
          <w:r w:rsidRPr="00DD2603">
            <w:rPr>
              <w:rStyle w:val="Platzhaltertext"/>
              <w:b/>
              <w:color w:val="2F5496" w:themeColor="accent5" w:themeShade="BF"/>
              <w:sz w:val="16"/>
              <w:szCs w:val="16"/>
            </w:rPr>
            <w:t>0000</w:t>
          </w:r>
        </w:p>
      </w:docPartBody>
    </w:docPart>
    <w:docPart>
      <w:docPartPr>
        <w:name w:val="B0BA2B629687410AB44A70E27AA0F0A6"/>
        <w:category>
          <w:name w:val="Allgemein"/>
          <w:gallery w:val="placeholder"/>
        </w:category>
        <w:types>
          <w:type w:val="bbPlcHdr"/>
        </w:types>
        <w:behaviors>
          <w:behavior w:val="content"/>
        </w:behaviors>
        <w:guid w:val="{9B28D642-BA55-4ACF-A3AA-A6F541F368DB}"/>
      </w:docPartPr>
      <w:docPartBody>
        <w:p w:rsidR="000B74B7" w:rsidRDefault="00EE7322" w:rsidP="00EE7322">
          <w:pPr>
            <w:pStyle w:val="B0BA2B629687410AB44A70E27AA0F0A64"/>
          </w:pPr>
          <w:r w:rsidRPr="00DD2603">
            <w:rPr>
              <w:rStyle w:val="Platzhaltertext"/>
              <w:b/>
              <w:color w:val="2F5496" w:themeColor="accent5" w:themeShade="BF"/>
              <w:sz w:val="16"/>
              <w:szCs w:val="16"/>
            </w:rPr>
            <w:t>tt.mm.jjjj</w:t>
          </w:r>
        </w:p>
      </w:docPartBody>
    </w:docPart>
    <w:docPart>
      <w:docPartPr>
        <w:name w:val="A779956161F6493F98290982376708B1"/>
        <w:category>
          <w:name w:val="Allgemein"/>
          <w:gallery w:val="placeholder"/>
        </w:category>
        <w:types>
          <w:type w:val="bbPlcHdr"/>
        </w:types>
        <w:behaviors>
          <w:behavior w:val="content"/>
        </w:behaviors>
        <w:guid w:val="{D14D6D87-A729-42BB-BB43-B92998554AD6}"/>
      </w:docPartPr>
      <w:docPartBody>
        <w:p w:rsidR="00EE7322" w:rsidRDefault="00EE7322" w:rsidP="00EE7322">
          <w:pPr>
            <w:pStyle w:val="A779956161F6493F98290982376708B11"/>
          </w:pPr>
          <w:r w:rsidRPr="00FD5F6C">
            <w:rPr>
              <w:rStyle w:val="Platzhaltertext"/>
              <w:b/>
              <w:vanish/>
              <w:color w:val="2F5496" w:themeColor="accent5" w:themeShade="BF"/>
            </w:rPr>
            <w:t>Klicken Sie hier, um Text einzugeben</w:t>
          </w:r>
          <w:r w:rsidRPr="00F20C44">
            <w:rPr>
              <w:rStyle w:val="Platzhaltertext"/>
              <w:b/>
              <w:vanish/>
              <w:color w:val="2F5496" w:themeColor="accent5"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A4"/>
    <w:rsid w:val="000539CB"/>
    <w:rsid w:val="000840F0"/>
    <w:rsid w:val="000B74B7"/>
    <w:rsid w:val="001879A3"/>
    <w:rsid w:val="001A74B1"/>
    <w:rsid w:val="00243565"/>
    <w:rsid w:val="004D1C70"/>
    <w:rsid w:val="00504BE9"/>
    <w:rsid w:val="00504E45"/>
    <w:rsid w:val="005A6650"/>
    <w:rsid w:val="005B1139"/>
    <w:rsid w:val="007064A0"/>
    <w:rsid w:val="00716197"/>
    <w:rsid w:val="007A2423"/>
    <w:rsid w:val="007A5A22"/>
    <w:rsid w:val="00A2118C"/>
    <w:rsid w:val="00B03327"/>
    <w:rsid w:val="00B0485A"/>
    <w:rsid w:val="00B353C5"/>
    <w:rsid w:val="00B54CA4"/>
    <w:rsid w:val="00C01B3C"/>
    <w:rsid w:val="00CD5129"/>
    <w:rsid w:val="00D12210"/>
    <w:rsid w:val="00D13FDC"/>
    <w:rsid w:val="00DB5B21"/>
    <w:rsid w:val="00DD0EE2"/>
    <w:rsid w:val="00E06AE3"/>
    <w:rsid w:val="00E844AB"/>
    <w:rsid w:val="00E90967"/>
    <w:rsid w:val="00EE7322"/>
    <w:rsid w:val="00EF4714"/>
    <w:rsid w:val="00F05A81"/>
    <w:rsid w:val="00FC38F0"/>
    <w:rsid w:val="00FD1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4BE9"/>
    <w:rPr>
      <w:color w:val="808080"/>
    </w:rPr>
  </w:style>
  <w:style w:type="paragraph" w:customStyle="1" w:styleId="F997B89A649543FF834992583614666D">
    <w:name w:val="F997B89A649543FF834992583614666D"/>
    <w:rsid w:val="00B54CA4"/>
  </w:style>
  <w:style w:type="paragraph" w:customStyle="1" w:styleId="AFE6F6321DDA409385990684ED01EB2F">
    <w:name w:val="AFE6F6321DDA409385990684ED01EB2F"/>
    <w:rsid w:val="00B54CA4"/>
  </w:style>
  <w:style w:type="paragraph" w:customStyle="1" w:styleId="8FAC8FB654ED463894E934711DE1D4D2">
    <w:name w:val="8FAC8FB654ED463894E934711DE1D4D2"/>
    <w:rsid w:val="00B54CA4"/>
  </w:style>
  <w:style w:type="paragraph" w:customStyle="1" w:styleId="91232940D3A043AFB0DA8D98043D09FC">
    <w:name w:val="91232940D3A043AFB0DA8D98043D09FC"/>
    <w:rsid w:val="00B54CA4"/>
  </w:style>
  <w:style w:type="paragraph" w:customStyle="1" w:styleId="26EE775F8F394BAA88DCCD1BD90EC5BF">
    <w:name w:val="26EE775F8F394BAA88DCCD1BD90EC5BF"/>
    <w:rsid w:val="001879A3"/>
  </w:style>
  <w:style w:type="paragraph" w:customStyle="1" w:styleId="A4FCF39622A4477C9ED14DF4BB22FD56">
    <w:name w:val="A4FCF39622A4477C9ED14DF4BB22FD56"/>
    <w:rsid w:val="001879A3"/>
  </w:style>
  <w:style w:type="paragraph" w:customStyle="1" w:styleId="A368990A8F68465F8107322588A47767">
    <w:name w:val="A368990A8F68465F8107322588A47767"/>
    <w:rsid w:val="001879A3"/>
  </w:style>
  <w:style w:type="paragraph" w:customStyle="1" w:styleId="D715DC03BD044C33BBA06E2D5095C9C9">
    <w:name w:val="D715DC03BD044C33BBA06E2D5095C9C9"/>
    <w:rsid w:val="001879A3"/>
  </w:style>
  <w:style w:type="paragraph" w:customStyle="1" w:styleId="2F441B1ACD64450CA96D1F3756DB49D0">
    <w:name w:val="2F441B1ACD64450CA96D1F3756DB49D0"/>
    <w:rsid w:val="001879A3"/>
  </w:style>
  <w:style w:type="paragraph" w:customStyle="1" w:styleId="D624806F08254C88BD6B645EFB61F321">
    <w:name w:val="D624806F08254C88BD6B645EFB61F321"/>
    <w:rsid w:val="001879A3"/>
  </w:style>
  <w:style w:type="paragraph" w:customStyle="1" w:styleId="85D6DB3B915B437880F7308F208A1109">
    <w:name w:val="85D6DB3B915B437880F7308F208A1109"/>
    <w:rsid w:val="001879A3"/>
  </w:style>
  <w:style w:type="paragraph" w:customStyle="1" w:styleId="D9E25554E94344CE9B3406FE2B05B9E7">
    <w:name w:val="D9E25554E94344CE9B3406FE2B05B9E7"/>
    <w:rsid w:val="001879A3"/>
  </w:style>
  <w:style w:type="paragraph" w:customStyle="1" w:styleId="EACA2443E8F14B1D9A00D099B0D525BF">
    <w:name w:val="EACA2443E8F14B1D9A00D099B0D525BF"/>
    <w:rsid w:val="001879A3"/>
  </w:style>
  <w:style w:type="paragraph" w:customStyle="1" w:styleId="6B952CF0DA0449D7BF9657A2B3E88944">
    <w:name w:val="6B952CF0DA0449D7BF9657A2B3E88944"/>
    <w:rsid w:val="001879A3"/>
  </w:style>
  <w:style w:type="paragraph" w:customStyle="1" w:styleId="EC14EEDDD9C046919945A169D2C0FD91">
    <w:name w:val="EC14EEDDD9C046919945A169D2C0FD91"/>
    <w:rsid w:val="001879A3"/>
  </w:style>
  <w:style w:type="paragraph" w:customStyle="1" w:styleId="E47C823598D9475EAFF2CA4CF009019A">
    <w:name w:val="E47C823598D9475EAFF2CA4CF009019A"/>
    <w:rsid w:val="001879A3"/>
  </w:style>
  <w:style w:type="paragraph" w:customStyle="1" w:styleId="EF99E8C2F4F64EEFB682F10EC7FB31AA">
    <w:name w:val="EF99E8C2F4F64EEFB682F10EC7FB31AA"/>
    <w:rsid w:val="001879A3"/>
  </w:style>
  <w:style w:type="paragraph" w:customStyle="1" w:styleId="BDEF11562E8C4C56A212AC5E37F50015">
    <w:name w:val="BDEF11562E8C4C56A212AC5E37F50015"/>
    <w:rsid w:val="001879A3"/>
  </w:style>
  <w:style w:type="paragraph" w:customStyle="1" w:styleId="6E11CA6A606040F8908B89ECAAF5CDCF">
    <w:name w:val="6E11CA6A606040F8908B89ECAAF5CDCF"/>
    <w:rsid w:val="001879A3"/>
  </w:style>
  <w:style w:type="paragraph" w:customStyle="1" w:styleId="4923AE4646B243CFA843281D6C993FCF">
    <w:name w:val="4923AE4646B243CFA843281D6C993FCF"/>
    <w:rsid w:val="001879A3"/>
  </w:style>
  <w:style w:type="paragraph" w:customStyle="1" w:styleId="ABBC1D4AFD834A32B1D90DE836A9DB17">
    <w:name w:val="ABBC1D4AFD834A32B1D90DE836A9DB17"/>
    <w:rsid w:val="001879A3"/>
  </w:style>
  <w:style w:type="paragraph" w:customStyle="1" w:styleId="C983E9F22CB04E279AAEC3B9CC2E0221">
    <w:name w:val="C983E9F22CB04E279AAEC3B9CC2E0221"/>
    <w:rsid w:val="001879A3"/>
  </w:style>
  <w:style w:type="paragraph" w:customStyle="1" w:styleId="99A0A28D4E294BBA9FB643600C5D85E4">
    <w:name w:val="99A0A28D4E294BBA9FB643600C5D85E4"/>
    <w:rsid w:val="001879A3"/>
  </w:style>
  <w:style w:type="paragraph" w:customStyle="1" w:styleId="7D239C3041274811AB86E0F818BDD5E8">
    <w:name w:val="7D239C3041274811AB86E0F818BDD5E8"/>
    <w:rsid w:val="001879A3"/>
  </w:style>
  <w:style w:type="paragraph" w:customStyle="1" w:styleId="CDD4332C6B3745AF8EAAE666BC90BAC0">
    <w:name w:val="CDD4332C6B3745AF8EAAE666BC90BAC0"/>
    <w:rsid w:val="001879A3"/>
  </w:style>
  <w:style w:type="paragraph" w:customStyle="1" w:styleId="08B3189B1048447883B02B7001D66F74">
    <w:name w:val="08B3189B1048447883B02B7001D66F74"/>
    <w:rsid w:val="001879A3"/>
  </w:style>
  <w:style w:type="paragraph" w:customStyle="1" w:styleId="6EE8F989A01C492CB0DA2E036FBBCB52">
    <w:name w:val="6EE8F989A01C492CB0DA2E036FBBCB52"/>
    <w:rsid w:val="001879A3"/>
  </w:style>
  <w:style w:type="paragraph" w:customStyle="1" w:styleId="67A6B00B484442E9A3276E578429EDE8">
    <w:name w:val="67A6B00B484442E9A3276E578429EDE8"/>
    <w:rsid w:val="001879A3"/>
  </w:style>
  <w:style w:type="paragraph" w:customStyle="1" w:styleId="C480EF3442F8400289E5E0C19551E4F9">
    <w:name w:val="C480EF3442F8400289E5E0C19551E4F9"/>
    <w:rsid w:val="001879A3"/>
  </w:style>
  <w:style w:type="paragraph" w:customStyle="1" w:styleId="81243A6E47374DF6BA1042C4EEC2D338">
    <w:name w:val="81243A6E47374DF6BA1042C4EEC2D338"/>
    <w:rsid w:val="001879A3"/>
  </w:style>
  <w:style w:type="paragraph" w:customStyle="1" w:styleId="1CC9E89AF8A9464BB1FBA4DF9B305214">
    <w:name w:val="1CC9E89AF8A9464BB1FBA4DF9B305214"/>
    <w:rsid w:val="001879A3"/>
  </w:style>
  <w:style w:type="paragraph" w:customStyle="1" w:styleId="C0BF146AE4F0403F8DDD68F5EBCE4BE9">
    <w:name w:val="C0BF146AE4F0403F8DDD68F5EBCE4BE9"/>
    <w:rsid w:val="001879A3"/>
  </w:style>
  <w:style w:type="paragraph" w:customStyle="1" w:styleId="28AE83C3C3D34E60959E9C8F39C6A7D3">
    <w:name w:val="28AE83C3C3D34E60959E9C8F39C6A7D3"/>
    <w:rsid w:val="001879A3"/>
  </w:style>
  <w:style w:type="paragraph" w:customStyle="1" w:styleId="90C2265432584E539EAB0F4C1FC18CD5">
    <w:name w:val="90C2265432584E539EAB0F4C1FC18CD5"/>
    <w:rsid w:val="001879A3"/>
  </w:style>
  <w:style w:type="paragraph" w:customStyle="1" w:styleId="B0BA2B629687410AB44A70E27AA0F0A6">
    <w:name w:val="B0BA2B629687410AB44A70E27AA0F0A6"/>
    <w:rsid w:val="001879A3"/>
  </w:style>
  <w:style w:type="paragraph" w:customStyle="1" w:styleId="16955F21047F4FB99BA2CB515163798B">
    <w:name w:val="16955F21047F4FB99BA2CB515163798B"/>
    <w:rsid w:val="001879A3"/>
  </w:style>
  <w:style w:type="paragraph" w:customStyle="1" w:styleId="CA138234BE1E40B580BB399D8F3EB290">
    <w:name w:val="CA138234BE1E40B580BB399D8F3EB290"/>
    <w:rsid w:val="001879A3"/>
  </w:style>
  <w:style w:type="paragraph" w:customStyle="1" w:styleId="ECA0FF1A480246FAAA34F6282E06ECF3">
    <w:name w:val="ECA0FF1A480246FAAA34F6282E06ECF3"/>
    <w:rsid w:val="00243565"/>
  </w:style>
  <w:style w:type="paragraph" w:customStyle="1" w:styleId="5F663515DA964B2B997C39C508E82C65">
    <w:name w:val="5F663515DA964B2B997C39C508E82C65"/>
    <w:rsid w:val="00243565"/>
  </w:style>
  <w:style w:type="paragraph" w:customStyle="1" w:styleId="3E0F8AA874C84D66AC5E5EFDB66B6597">
    <w:name w:val="3E0F8AA874C84D66AC5E5EFDB66B6597"/>
    <w:rsid w:val="00243565"/>
  </w:style>
  <w:style w:type="paragraph" w:customStyle="1" w:styleId="3C9907E98B1F4765B6F0D580C0AD6891">
    <w:name w:val="3C9907E98B1F4765B6F0D580C0AD6891"/>
    <w:rsid w:val="00243565"/>
  </w:style>
  <w:style w:type="paragraph" w:customStyle="1" w:styleId="A53F32A0A8894BA4A1E1A2A5FEC2496A">
    <w:name w:val="A53F32A0A8894BA4A1E1A2A5FEC2496A"/>
    <w:rsid w:val="00243565"/>
  </w:style>
  <w:style w:type="paragraph" w:customStyle="1" w:styleId="A884CB2C3FED426EACE76578CA6D24A4">
    <w:name w:val="A884CB2C3FED426EACE76578CA6D24A4"/>
    <w:rsid w:val="00243565"/>
  </w:style>
  <w:style w:type="paragraph" w:customStyle="1" w:styleId="CE542DA69C6C4126B41D4DBCDA7B105D">
    <w:name w:val="CE542DA69C6C4126B41D4DBCDA7B105D"/>
    <w:rsid w:val="00243565"/>
  </w:style>
  <w:style w:type="paragraph" w:customStyle="1" w:styleId="C0BF146AE4F0403F8DDD68F5EBCE4BE91">
    <w:name w:val="C0BF146AE4F0403F8DDD68F5EBCE4BE91"/>
    <w:rsid w:val="00B03327"/>
    <w:pPr>
      <w:spacing w:after="120" w:line="240" w:lineRule="auto"/>
    </w:pPr>
    <w:rPr>
      <w:rFonts w:ascii="Arial" w:eastAsia="Times New Roman" w:hAnsi="Arial" w:cs="Times New Roman"/>
      <w:sz w:val="20"/>
      <w:szCs w:val="24"/>
    </w:rPr>
  </w:style>
  <w:style w:type="paragraph" w:customStyle="1" w:styleId="28AE83C3C3D34E60959E9C8F39C6A7D31">
    <w:name w:val="28AE83C3C3D34E60959E9C8F39C6A7D31"/>
    <w:rsid w:val="00B03327"/>
    <w:pPr>
      <w:spacing w:after="120" w:line="240" w:lineRule="auto"/>
    </w:pPr>
    <w:rPr>
      <w:rFonts w:ascii="Arial" w:eastAsia="Times New Roman" w:hAnsi="Arial" w:cs="Times New Roman"/>
      <w:sz w:val="20"/>
      <w:szCs w:val="24"/>
    </w:rPr>
  </w:style>
  <w:style w:type="paragraph" w:customStyle="1" w:styleId="90C2265432584E539EAB0F4C1FC18CD51">
    <w:name w:val="90C2265432584E539EAB0F4C1FC18CD51"/>
    <w:rsid w:val="00B03327"/>
    <w:pPr>
      <w:spacing w:after="120" w:line="240" w:lineRule="auto"/>
    </w:pPr>
    <w:rPr>
      <w:rFonts w:ascii="Arial" w:eastAsia="Times New Roman" w:hAnsi="Arial" w:cs="Times New Roman"/>
      <w:sz w:val="20"/>
      <w:szCs w:val="24"/>
    </w:rPr>
  </w:style>
  <w:style w:type="paragraph" w:customStyle="1" w:styleId="B0BA2B629687410AB44A70E27AA0F0A61">
    <w:name w:val="B0BA2B629687410AB44A70E27AA0F0A61"/>
    <w:rsid w:val="00B03327"/>
    <w:pPr>
      <w:spacing w:after="120" w:line="240" w:lineRule="auto"/>
    </w:pPr>
    <w:rPr>
      <w:rFonts w:ascii="Arial" w:eastAsia="Times New Roman" w:hAnsi="Arial" w:cs="Times New Roman"/>
      <w:sz w:val="20"/>
      <w:szCs w:val="24"/>
    </w:rPr>
  </w:style>
  <w:style w:type="paragraph" w:customStyle="1" w:styleId="ECA0FF1A480246FAAA34F6282E06ECF31">
    <w:name w:val="ECA0FF1A480246FAAA34F6282E06ECF31"/>
    <w:rsid w:val="00B03327"/>
    <w:pPr>
      <w:spacing w:after="120" w:line="240" w:lineRule="auto"/>
    </w:pPr>
    <w:rPr>
      <w:rFonts w:ascii="Arial" w:eastAsia="Times New Roman" w:hAnsi="Arial" w:cs="Times New Roman"/>
      <w:sz w:val="20"/>
      <w:szCs w:val="24"/>
    </w:rPr>
  </w:style>
  <w:style w:type="paragraph" w:customStyle="1" w:styleId="5F663515DA964B2B997C39C508E82C651">
    <w:name w:val="5F663515DA964B2B997C39C508E82C651"/>
    <w:rsid w:val="00B03327"/>
    <w:pPr>
      <w:spacing w:after="120" w:line="240" w:lineRule="auto"/>
    </w:pPr>
    <w:rPr>
      <w:rFonts w:ascii="Arial" w:eastAsia="Times New Roman" w:hAnsi="Arial" w:cs="Times New Roman"/>
      <w:sz w:val="20"/>
      <w:szCs w:val="24"/>
    </w:rPr>
  </w:style>
  <w:style w:type="paragraph" w:customStyle="1" w:styleId="3E0F8AA874C84D66AC5E5EFDB66B65971">
    <w:name w:val="3E0F8AA874C84D66AC5E5EFDB66B65971"/>
    <w:rsid w:val="00B03327"/>
    <w:pPr>
      <w:spacing w:after="120" w:line="240" w:lineRule="auto"/>
    </w:pPr>
    <w:rPr>
      <w:rFonts w:ascii="Arial" w:eastAsia="Times New Roman" w:hAnsi="Arial" w:cs="Times New Roman"/>
      <w:sz w:val="20"/>
      <w:szCs w:val="24"/>
    </w:rPr>
  </w:style>
  <w:style w:type="paragraph" w:customStyle="1" w:styleId="3C9907E98B1F4765B6F0D580C0AD68911">
    <w:name w:val="3C9907E98B1F4765B6F0D580C0AD68911"/>
    <w:rsid w:val="00B03327"/>
    <w:pPr>
      <w:spacing w:after="120" w:line="240" w:lineRule="auto"/>
    </w:pPr>
    <w:rPr>
      <w:rFonts w:ascii="Arial" w:eastAsia="Times New Roman" w:hAnsi="Arial" w:cs="Times New Roman"/>
      <w:sz w:val="20"/>
      <w:szCs w:val="24"/>
    </w:rPr>
  </w:style>
  <w:style w:type="paragraph" w:customStyle="1" w:styleId="A53F32A0A8894BA4A1E1A2A5FEC2496A1">
    <w:name w:val="A53F32A0A8894BA4A1E1A2A5FEC2496A1"/>
    <w:rsid w:val="00B03327"/>
    <w:pPr>
      <w:spacing w:after="120" w:line="240" w:lineRule="auto"/>
    </w:pPr>
    <w:rPr>
      <w:rFonts w:ascii="Arial" w:eastAsia="Times New Roman" w:hAnsi="Arial" w:cs="Times New Roman"/>
      <w:sz w:val="20"/>
      <w:szCs w:val="24"/>
    </w:rPr>
  </w:style>
  <w:style w:type="paragraph" w:customStyle="1" w:styleId="8F4971006C2545F5B2C09DE7E23531FB">
    <w:name w:val="8F4971006C2545F5B2C09DE7E23531FB"/>
    <w:rsid w:val="00B03327"/>
    <w:pPr>
      <w:spacing w:after="120" w:line="240" w:lineRule="auto"/>
    </w:pPr>
    <w:rPr>
      <w:rFonts w:ascii="Arial" w:eastAsia="Times New Roman" w:hAnsi="Arial" w:cs="Times New Roman"/>
      <w:sz w:val="20"/>
      <w:szCs w:val="24"/>
    </w:rPr>
  </w:style>
  <w:style w:type="paragraph" w:customStyle="1" w:styleId="C0BF146AE4F0403F8DDD68F5EBCE4BE92">
    <w:name w:val="C0BF146AE4F0403F8DDD68F5EBCE4BE92"/>
    <w:rsid w:val="00B03327"/>
    <w:pPr>
      <w:spacing w:after="120" w:line="240" w:lineRule="auto"/>
    </w:pPr>
    <w:rPr>
      <w:rFonts w:ascii="Arial" w:eastAsia="Times New Roman" w:hAnsi="Arial" w:cs="Times New Roman"/>
      <w:sz w:val="20"/>
      <w:szCs w:val="24"/>
    </w:rPr>
  </w:style>
  <w:style w:type="paragraph" w:customStyle="1" w:styleId="28AE83C3C3D34E60959E9C8F39C6A7D32">
    <w:name w:val="28AE83C3C3D34E60959E9C8F39C6A7D32"/>
    <w:rsid w:val="00B03327"/>
    <w:pPr>
      <w:spacing w:after="120" w:line="240" w:lineRule="auto"/>
    </w:pPr>
    <w:rPr>
      <w:rFonts w:ascii="Arial" w:eastAsia="Times New Roman" w:hAnsi="Arial" w:cs="Times New Roman"/>
      <w:sz w:val="20"/>
      <w:szCs w:val="24"/>
    </w:rPr>
  </w:style>
  <w:style w:type="paragraph" w:customStyle="1" w:styleId="90C2265432584E539EAB0F4C1FC18CD52">
    <w:name w:val="90C2265432584E539EAB0F4C1FC18CD52"/>
    <w:rsid w:val="00B03327"/>
    <w:pPr>
      <w:spacing w:after="120" w:line="240" w:lineRule="auto"/>
    </w:pPr>
    <w:rPr>
      <w:rFonts w:ascii="Arial" w:eastAsia="Times New Roman" w:hAnsi="Arial" w:cs="Times New Roman"/>
      <w:sz w:val="20"/>
      <w:szCs w:val="24"/>
    </w:rPr>
  </w:style>
  <w:style w:type="paragraph" w:customStyle="1" w:styleId="B0BA2B629687410AB44A70E27AA0F0A62">
    <w:name w:val="B0BA2B629687410AB44A70E27AA0F0A62"/>
    <w:rsid w:val="00B03327"/>
    <w:pPr>
      <w:spacing w:after="120" w:line="240" w:lineRule="auto"/>
    </w:pPr>
    <w:rPr>
      <w:rFonts w:ascii="Arial" w:eastAsia="Times New Roman" w:hAnsi="Arial" w:cs="Times New Roman"/>
      <w:sz w:val="20"/>
      <w:szCs w:val="24"/>
    </w:rPr>
  </w:style>
  <w:style w:type="paragraph" w:customStyle="1" w:styleId="ECA0FF1A480246FAAA34F6282E06ECF32">
    <w:name w:val="ECA0FF1A480246FAAA34F6282E06ECF32"/>
    <w:rsid w:val="00B03327"/>
    <w:pPr>
      <w:spacing w:after="120" w:line="240" w:lineRule="auto"/>
    </w:pPr>
    <w:rPr>
      <w:rFonts w:ascii="Arial" w:eastAsia="Times New Roman" w:hAnsi="Arial" w:cs="Times New Roman"/>
      <w:sz w:val="20"/>
      <w:szCs w:val="24"/>
    </w:rPr>
  </w:style>
  <w:style w:type="paragraph" w:customStyle="1" w:styleId="5F663515DA964B2B997C39C508E82C652">
    <w:name w:val="5F663515DA964B2B997C39C508E82C652"/>
    <w:rsid w:val="00B03327"/>
    <w:pPr>
      <w:spacing w:after="120" w:line="240" w:lineRule="auto"/>
    </w:pPr>
    <w:rPr>
      <w:rFonts w:ascii="Arial" w:eastAsia="Times New Roman" w:hAnsi="Arial" w:cs="Times New Roman"/>
      <w:sz w:val="20"/>
      <w:szCs w:val="24"/>
    </w:rPr>
  </w:style>
  <w:style w:type="paragraph" w:customStyle="1" w:styleId="3E0F8AA874C84D66AC5E5EFDB66B65972">
    <w:name w:val="3E0F8AA874C84D66AC5E5EFDB66B65972"/>
    <w:rsid w:val="00B03327"/>
    <w:pPr>
      <w:spacing w:after="120" w:line="240" w:lineRule="auto"/>
    </w:pPr>
    <w:rPr>
      <w:rFonts w:ascii="Arial" w:eastAsia="Times New Roman" w:hAnsi="Arial" w:cs="Times New Roman"/>
      <w:sz w:val="20"/>
      <w:szCs w:val="24"/>
    </w:rPr>
  </w:style>
  <w:style w:type="paragraph" w:customStyle="1" w:styleId="3C9907E98B1F4765B6F0D580C0AD68912">
    <w:name w:val="3C9907E98B1F4765B6F0D580C0AD68912"/>
    <w:rsid w:val="00B03327"/>
    <w:pPr>
      <w:spacing w:after="120" w:line="240" w:lineRule="auto"/>
    </w:pPr>
    <w:rPr>
      <w:rFonts w:ascii="Arial" w:eastAsia="Times New Roman" w:hAnsi="Arial" w:cs="Times New Roman"/>
      <w:sz w:val="20"/>
      <w:szCs w:val="24"/>
    </w:rPr>
  </w:style>
  <w:style w:type="paragraph" w:customStyle="1" w:styleId="A53F32A0A8894BA4A1E1A2A5FEC2496A2">
    <w:name w:val="A53F32A0A8894BA4A1E1A2A5FEC2496A2"/>
    <w:rsid w:val="00B03327"/>
    <w:pPr>
      <w:spacing w:after="120" w:line="240" w:lineRule="auto"/>
    </w:pPr>
    <w:rPr>
      <w:rFonts w:ascii="Arial" w:eastAsia="Times New Roman" w:hAnsi="Arial" w:cs="Times New Roman"/>
      <w:sz w:val="20"/>
      <w:szCs w:val="24"/>
    </w:rPr>
  </w:style>
  <w:style w:type="paragraph" w:customStyle="1" w:styleId="8F4971006C2545F5B2C09DE7E23531FB1">
    <w:name w:val="8F4971006C2545F5B2C09DE7E23531FB1"/>
    <w:rsid w:val="00B03327"/>
    <w:pPr>
      <w:spacing w:after="120" w:line="240" w:lineRule="auto"/>
    </w:pPr>
    <w:rPr>
      <w:rFonts w:ascii="Arial" w:eastAsia="Times New Roman" w:hAnsi="Arial" w:cs="Times New Roman"/>
      <w:sz w:val="20"/>
      <w:szCs w:val="24"/>
    </w:rPr>
  </w:style>
  <w:style w:type="paragraph" w:customStyle="1" w:styleId="C0BF146AE4F0403F8DDD68F5EBCE4BE93">
    <w:name w:val="C0BF146AE4F0403F8DDD68F5EBCE4BE93"/>
    <w:rsid w:val="00B03327"/>
    <w:pPr>
      <w:spacing w:after="120" w:line="240" w:lineRule="auto"/>
    </w:pPr>
    <w:rPr>
      <w:rFonts w:ascii="Arial" w:eastAsia="Times New Roman" w:hAnsi="Arial" w:cs="Times New Roman"/>
      <w:sz w:val="20"/>
      <w:szCs w:val="24"/>
    </w:rPr>
  </w:style>
  <w:style w:type="paragraph" w:customStyle="1" w:styleId="28AE83C3C3D34E60959E9C8F39C6A7D33">
    <w:name w:val="28AE83C3C3D34E60959E9C8F39C6A7D33"/>
    <w:rsid w:val="00B03327"/>
    <w:pPr>
      <w:spacing w:after="120" w:line="240" w:lineRule="auto"/>
    </w:pPr>
    <w:rPr>
      <w:rFonts w:ascii="Arial" w:eastAsia="Times New Roman" w:hAnsi="Arial" w:cs="Times New Roman"/>
      <w:sz w:val="20"/>
      <w:szCs w:val="24"/>
    </w:rPr>
  </w:style>
  <w:style w:type="paragraph" w:customStyle="1" w:styleId="90C2265432584E539EAB0F4C1FC18CD53">
    <w:name w:val="90C2265432584E539EAB0F4C1FC18CD53"/>
    <w:rsid w:val="00B03327"/>
    <w:pPr>
      <w:spacing w:after="120" w:line="240" w:lineRule="auto"/>
    </w:pPr>
    <w:rPr>
      <w:rFonts w:ascii="Arial" w:eastAsia="Times New Roman" w:hAnsi="Arial" w:cs="Times New Roman"/>
      <w:sz w:val="20"/>
      <w:szCs w:val="24"/>
    </w:rPr>
  </w:style>
  <w:style w:type="paragraph" w:customStyle="1" w:styleId="B0BA2B629687410AB44A70E27AA0F0A63">
    <w:name w:val="B0BA2B629687410AB44A70E27AA0F0A63"/>
    <w:rsid w:val="00B03327"/>
    <w:pPr>
      <w:spacing w:after="120" w:line="240" w:lineRule="auto"/>
    </w:pPr>
    <w:rPr>
      <w:rFonts w:ascii="Arial" w:eastAsia="Times New Roman" w:hAnsi="Arial" w:cs="Times New Roman"/>
      <w:sz w:val="20"/>
      <w:szCs w:val="24"/>
    </w:rPr>
  </w:style>
  <w:style w:type="paragraph" w:customStyle="1" w:styleId="ECA0FF1A480246FAAA34F6282E06ECF33">
    <w:name w:val="ECA0FF1A480246FAAA34F6282E06ECF33"/>
    <w:rsid w:val="00B03327"/>
    <w:pPr>
      <w:spacing w:after="120" w:line="240" w:lineRule="auto"/>
    </w:pPr>
    <w:rPr>
      <w:rFonts w:ascii="Arial" w:eastAsia="Times New Roman" w:hAnsi="Arial" w:cs="Times New Roman"/>
      <w:sz w:val="20"/>
      <w:szCs w:val="24"/>
    </w:rPr>
  </w:style>
  <w:style w:type="paragraph" w:customStyle="1" w:styleId="5F663515DA964B2B997C39C508E82C653">
    <w:name w:val="5F663515DA964B2B997C39C508E82C653"/>
    <w:rsid w:val="00B03327"/>
    <w:pPr>
      <w:spacing w:after="120" w:line="240" w:lineRule="auto"/>
    </w:pPr>
    <w:rPr>
      <w:rFonts w:ascii="Arial" w:eastAsia="Times New Roman" w:hAnsi="Arial" w:cs="Times New Roman"/>
      <w:sz w:val="20"/>
      <w:szCs w:val="24"/>
    </w:rPr>
  </w:style>
  <w:style w:type="paragraph" w:customStyle="1" w:styleId="3E0F8AA874C84D66AC5E5EFDB66B65973">
    <w:name w:val="3E0F8AA874C84D66AC5E5EFDB66B65973"/>
    <w:rsid w:val="00B03327"/>
    <w:pPr>
      <w:spacing w:after="120" w:line="240" w:lineRule="auto"/>
    </w:pPr>
    <w:rPr>
      <w:rFonts w:ascii="Arial" w:eastAsia="Times New Roman" w:hAnsi="Arial" w:cs="Times New Roman"/>
      <w:sz w:val="20"/>
      <w:szCs w:val="24"/>
    </w:rPr>
  </w:style>
  <w:style w:type="paragraph" w:customStyle="1" w:styleId="3C9907E98B1F4765B6F0D580C0AD68913">
    <w:name w:val="3C9907E98B1F4765B6F0D580C0AD68913"/>
    <w:rsid w:val="00B03327"/>
    <w:pPr>
      <w:spacing w:after="120" w:line="240" w:lineRule="auto"/>
    </w:pPr>
    <w:rPr>
      <w:rFonts w:ascii="Arial" w:eastAsia="Times New Roman" w:hAnsi="Arial" w:cs="Times New Roman"/>
      <w:sz w:val="20"/>
      <w:szCs w:val="24"/>
    </w:rPr>
  </w:style>
  <w:style w:type="paragraph" w:customStyle="1" w:styleId="A53F32A0A8894BA4A1E1A2A5FEC2496A3">
    <w:name w:val="A53F32A0A8894BA4A1E1A2A5FEC2496A3"/>
    <w:rsid w:val="00B03327"/>
    <w:pPr>
      <w:spacing w:after="120" w:line="240" w:lineRule="auto"/>
    </w:pPr>
    <w:rPr>
      <w:rFonts w:ascii="Arial" w:eastAsia="Times New Roman" w:hAnsi="Arial" w:cs="Times New Roman"/>
      <w:sz w:val="20"/>
      <w:szCs w:val="24"/>
    </w:rPr>
  </w:style>
  <w:style w:type="paragraph" w:customStyle="1" w:styleId="8F4971006C2545F5B2C09DE7E23531FB2">
    <w:name w:val="8F4971006C2545F5B2C09DE7E23531FB2"/>
    <w:rsid w:val="00B03327"/>
    <w:pPr>
      <w:spacing w:after="120" w:line="240" w:lineRule="auto"/>
    </w:pPr>
    <w:rPr>
      <w:rFonts w:ascii="Arial" w:eastAsia="Times New Roman" w:hAnsi="Arial" w:cs="Times New Roman"/>
      <w:sz w:val="20"/>
      <w:szCs w:val="24"/>
    </w:rPr>
  </w:style>
  <w:style w:type="paragraph" w:customStyle="1" w:styleId="A779956161F6493F98290982376708B1">
    <w:name w:val="A779956161F6493F98290982376708B1"/>
    <w:rsid w:val="00EE7322"/>
  </w:style>
  <w:style w:type="paragraph" w:customStyle="1" w:styleId="27B1C3C634C54153960A1CF0D6471C45">
    <w:name w:val="27B1C3C634C54153960A1CF0D6471C45"/>
    <w:rsid w:val="00EE7322"/>
  </w:style>
  <w:style w:type="paragraph" w:customStyle="1" w:styleId="FDA8F5DEC0A149D2BDDBFD0EC1E93CF0">
    <w:name w:val="FDA8F5DEC0A149D2BDDBFD0EC1E93CF0"/>
    <w:rsid w:val="00EE7322"/>
  </w:style>
  <w:style w:type="paragraph" w:customStyle="1" w:styleId="8933C0720577476AA767FFCE2D65B664">
    <w:name w:val="8933C0720577476AA767FFCE2D65B664"/>
    <w:rsid w:val="00EE7322"/>
  </w:style>
  <w:style w:type="paragraph" w:customStyle="1" w:styleId="9A37ABE1BCF04781BD788B5584BC7A93">
    <w:name w:val="9A37ABE1BCF04781BD788B5584BC7A93"/>
    <w:rsid w:val="00EE7322"/>
  </w:style>
  <w:style w:type="paragraph" w:customStyle="1" w:styleId="EE08E618C9D640D08AE37FE98242245A">
    <w:name w:val="EE08E618C9D640D08AE37FE98242245A"/>
    <w:rsid w:val="00EE7322"/>
  </w:style>
  <w:style w:type="paragraph" w:customStyle="1" w:styleId="03AF9BC7B2894DCA9779C8CB8DF69F20">
    <w:name w:val="03AF9BC7B2894DCA9779C8CB8DF69F20"/>
    <w:rsid w:val="00EE7322"/>
  </w:style>
  <w:style w:type="paragraph" w:customStyle="1" w:styleId="61B8273CBA574476B21593770FC9D015">
    <w:name w:val="61B8273CBA574476B21593770FC9D015"/>
    <w:rsid w:val="00EE7322"/>
  </w:style>
  <w:style w:type="paragraph" w:customStyle="1" w:styleId="C0BF146AE4F0403F8DDD68F5EBCE4BE94">
    <w:name w:val="C0BF146AE4F0403F8DDD68F5EBCE4BE94"/>
    <w:rsid w:val="00EE7322"/>
    <w:pPr>
      <w:spacing w:after="120" w:line="240" w:lineRule="auto"/>
    </w:pPr>
    <w:rPr>
      <w:rFonts w:ascii="Arial" w:eastAsia="Times New Roman" w:hAnsi="Arial" w:cs="Times New Roman"/>
      <w:sz w:val="20"/>
      <w:szCs w:val="24"/>
    </w:rPr>
  </w:style>
  <w:style w:type="paragraph" w:customStyle="1" w:styleId="28AE83C3C3D34E60959E9C8F39C6A7D34">
    <w:name w:val="28AE83C3C3D34E60959E9C8F39C6A7D34"/>
    <w:rsid w:val="00EE7322"/>
    <w:pPr>
      <w:spacing w:after="120" w:line="240" w:lineRule="auto"/>
    </w:pPr>
    <w:rPr>
      <w:rFonts w:ascii="Arial" w:eastAsia="Times New Roman" w:hAnsi="Arial" w:cs="Times New Roman"/>
      <w:sz w:val="20"/>
      <w:szCs w:val="24"/>
    </w:rPr>
  </w:style>
  <w:style w:type="paragraph" w:customStyle="1" w:styleId="90C2265432584E539EAB0F4C1FC18CD54">
    <w:name w:val="90C2265432584E539EAB0F4C1FC18CD54"/>
    <w:rsid w:val="00EE7322"/>
    <w:pPr>
      <w:spacing w:after="120" w:line="240" w:lineRule="auto"/>
    </w:pPr>
    <w:rPr>
      <w:rFonts w:ascii="Arial" w:eastAsia="Times New Roman" w:hAnsi="Arial" w:cs="Times New Roman"/>
      <w:sz w:val="20"/>
      <w:szCs w:val="24"/>
    </w:rPr>
  </w:style>
  <w:style w:type="paragraph" w:customStyle="1" w:styleId="B0BA2B629687410AB44A70E27AA0F0A64">
    <w:name w:val="B0BA2B629687410AB44A70E27AA0F0A64"/>
    <w:rsid w:val="00EE7322"/>
    <w:pPr>
      <w:spacing w:after="120" w:line="240" w:lineRule="auto"/>
    </w:pPr>
    <w:rPr>
      <w:rFonts w:ascii="Arial" w:eastAsia="Times New Roman" w:hAnsi="Arial" w:cs="Times New Roman"/>
      <w:sz w:val="20"/>
      <w:szCs w:val="24"/>
    </w:rPr>
  </w:style>
  <w:style w:type="paragraph" w:customStyle="1" w:styleId="A779956161F6493F98290982376708B11">
    <w:name w:val="A779956161F6493F98290982376708B11"/>
    <w:rsid w:val="00EE7322"/>
    <w:pPr>
      <w:spacing w:after="120" w:line="240" w:lineRule="auto"/>
    </w:pPr>
    <w:rPr>
      <w:rFonts w:ascii="Arial" w:eastAsia="Times New Roman" w:hAnsi="Arial" w:cs="Times New Roman"/>
      <w:sz w:val="20"/>
      <w:szCs w:val="24"/>
    </w:rPr>
  </w:style>
  <w:style w:type="paragraph" w:customStyle="1" w:styleId="27B1C3C634C54153960A1CF0D6471C451">
    <w:name w:val="27B1C3C634C54153960A1CF0D6471C451"/>
    <w:rsid w:val="00EE7322"/>
    <w:pPr>
      <w:spacing w:after="120" w:line="240" w:lineRule="auto"/>
    </w:pPr>
    <w:rPr>
      <w:rFonts w:ascii="Arial" w:eastAsia="Times New Roman" w:hAnsi="Arial" w:cs="Times New Roman"/>
      <w:sz w:val="20"/>
      <w:szCs w:val="24"/>
    </w:rPr>
  </w:style>
  <w:style w:type="paragraph" w:customStyle="1" w:styleId="FDA8F5DEC0A149D2BDDBFD0EC1E93CF01">
    <w:name w:val="FDA8F5DEC0A149D2BDDBFD0EC1E93CF01"/>
    <w:rsid w:val="00EE7322"/>
    <w:pPr>
      <w:spacing w:after="120" w:line="240" w:lineRule="auto"/>
    </w:pPr>
    <w:rPr>
      <w:rFonts w:ascii="Arial" w:eastAsia="Times New Roman" w:hAnsi="Arial" w:cs="Times New Roman"/>
      <w:sz w:val="20"/>
      <w:szCs w:val="24"/>
    </w:rPr>
  </w:style>
  <w:style w:type="paragraph" w:customStyle="1" w:styleId="8933C0720577476AA767FFCE2D65B6641">
    <w:name w:val="8933C0720577476AA767FFCE2D65B6641"/>
    <w:rsid w:val="00EE7322"/>
    <w:pPr>
      <w:spacing w:after="120" w:line="240" w:lineRule="auto"/>
    </w:pPr>
    <w:rPr>
      <w:rFonts w:ascii="Arial" w:eastAsia="Times New Roman" w:hAnsi="Arial" w:cs="Times New Roman"/>
      <w:sz w:val="20"/>
      <w:szCs w:val="24"/>
    </w:rPr>
  </w:style>
  <w:style w:type="paragraph" w:customStyle="1" w:styleId="9A37ABE1BCF04781BD788B5584BC7A931">
    <w:name w:val="9A37ABE1BCF04781BD788B5584BC7A931"/>
    <w:rsid w:val="00EE7322"/>
    <w:pPr>
      <w:spacing w:after="120" w:line="240" w:lineRule="auto"/>
    </w:pPr>
    <w:rPr>
      <w:rFonts w:ascii="Arial" w:eastAsia="Times New Roman" w:hAnsi="Arial" w:cs="Times New Roman"/>
      <w:sz w:val="20"/>
      <w:szCs w:val="24"/>
    </w:rPr>
  </w:style>
  <w:style w:type="paragraph" w:customStyle="1" w:styleId="EE08E618C9D640D08AE37FE98242245A1">
    <w:name w:val="EE08E618C9D640D08AE37FE98242245A1"/>
    <w:rsid w:val="00EE7322"/>
    <w:pPr>
      <w:spacing w:after="120" w:line="240" w:lineRule="auto"/>
    </w:pPr>
    <w:rPr>
      <w:rFonts w:ascii="Arial" w:eastAsia="Times New Roman" w:hAnsi="Arial" w:cs="Times New Roman"/>
      <w:sz w:val="20"/>
      <w:szCs w:val="24"/>
    </w:rPr>
  </w:style>
  <w:style w:type="paragraph" w:customStyle="1" w:styleId="61B8273CBA574476B21593770FC9D0151">
    <w:name w:val="61B8273CBA574476B21593770FC9D0151"/>
    <w:rsid w:val="00EE7322"/>
    <w:pPr>
      <w:spacing w:after="120" w:line="240" w:lineRule="auto"/>
    </w:pPr>
    <w:rPr>
      <w:rFonts w:ascii="Arial" w:eastAsia="Times New Roman" w:hAnsi="Arial" w:cs="Times New Roman"/>
      <w:sz w:val="20"/>
      <w:szCs w:val="24"/>
    </w:rPr>
  </w:style>
  <w:style w:type="paragraph" w:customStyle="1" w:styleId="144C6F56428948E18AE2B059456D1688">
    <w:name w:val="144C6F56428948E18AE2B059456D1688"/>
    <w:rsid w:val="00504E45"/>
    <w:pPr>
      <w:spacing w:after="160" w:line="259" w:lineRule="auto"/>
    </w:pPr>
  </w:style>
  <w:style w:type="paragraph" w:customStyle="1" w:styleId="4300775FF0434AEDB95FCD138299CB29">
    <w:name w:val="4300775FF0434AEDB95FCD138299CB29"/>
    <w:rsid w:val="00504BE9"/>
    <w:pPr>
      <w:spacing w:after="160" w:line="259" w:lineRule="auto"/>
    </w:pPr>
  </w:style>
  <w:style w:type="paragraph" w:customStyle="1" w:styleId="BF45EF24BBD4469F8ABD9335B189B834">
    <w:name w:val="BF45EF24BBD4469F8ABD9335B189B834"/>
    <w:rsid w:val="00504BE9"/>
    <w:pPr>
      <w:spacing w:after="160" w:line="259" w:lineRule="auto"/>
    </w:pPr>
  </w:style>
  <w:style w:type="paragraph" w:customStyle="1" w:styleId="95C15D324BC54C94B9A6FF217642CFCE">
    <w:name w:val="95C15D324BC54C94B9A6FF217642CFCE"/>
    <w:rsid w:val="00504BE9"/>
    <w:pPr>
      <w:spacing w:after="160" w:line="259" w:lineRule="auto"/>
    </w:pPr>
  </w:style>
  <w:style w:type="paragraph" w:customStyle="1" w:styleId="E8330A10D96F41AAAEEE86FF40631014">
    <w:name w:val="E8330A10D96F41AAAEEE86FF40631014"/>
    <w:rsid w:val="00504BE9"/>
    <w:pPr>
      <w:spacing w:after="160" w:line="259" w:lineRule="auto"/>
    </w:pPr>
  </w:style>
  <w:style w:type="paragraph" w:customStyle="1" w:styleId="70E104FA02EC423DA281857813380C7D">
    <w:name w:val="70E104FA02EC423DA281857813380C7D"/>
    <w:rsid w:val="00504BE9"/>
    <w:pPr>
      <w:spacing w:after="160" w:line="259" w:lineRule="auto"/>
    </w:pPr>
  </w:style>
  <w:style w:type="paragraph" w:customStyle="1" w:styleId="613596637510457D96F1DDCF55A15268">
    <w:name w:val="613596637510457D96F1DDCF55A15268"/>
    <w:rsid w:val="00504BE9"/>
    <w:pPr>
      <w:spacing w:after="160" w:line="259" w:lineRule="auto"/>
    </w:pPr>
  </w:style>
  <w:style w:type="paragraph" w:customStyle="1" w:styleId="6794E90EAEA049AC91BFCC83CED0CF54">
    <w:name w:val="6794E90EAEA049AC91BFCC83CED0CF54"/>
    <w:rsid w:val="00504BE9"/>
    <w:pPr>
      <w:spacing w:after="160" w:line="259" w:lineRule="auto"/>
    </w:pPr>
  </w:style>
  <w:style w:type="paragraph" w:customStyle="1" w:styleId="9839588A98F44DF684B4EAFCB40DE3AF">
    <w:name w:val="9839588A98F44DF684B4EAFCB40DE3AF"/>
    <w:rsid w:val="00504BE9"/>
    <w:pPr>
      <w:spacing w:after="160" w:line="259" w:lineRule="auto"/>
    </w:pPr>
  </w:style>
  <w:style w:type="paragraph" w:customStyle="1" w:styleId="C9CC4FD23E1A488696B229DFA7B92941">
    <w:name w:val="C9CC4FD23E1A488696B229DFA7B92941"/>
    <w:rsid w:val="00504BE9"/>
    <w:pPr>
      <w:spacing w:after="160" w:line="259" w:lineRule="auto"/>
    </w:pPr>
  </w:style>
  <w:style w:type="paragraph" w:customStyle="1" w:styleId="9C7CD2ACD0A840FBBD874A7A45F0A759">
    <w:name w:val="9C7CD2ACD0A840FBBD874A7A45F0A759"/>
    <w:rsid w:val="00504BE9"/>
    <w:pPr>
      <w:spacing w:after="160" w:line="259" w:lineRule="auto"/>
    </w:pPr>
  </w:style>
  <w:style w:type="paragraph" w:customStyle="1" w:styleId="33A6BE2C79EE4677BA55C444B0A01D16">
    <w:name w:val="33A6BE2C79EE4677BA55C444B0A01D16"/>
    <w:rsid w:val="00504BE9"/>
    <w:pPr>
      <w:spacing w:after="160" w:line="259" w:lineRule="auto"/>
    </w:pPr>
  </w:style>
  <w:style w:type="paragraph" w:customStyle="1" w:styleId="571CDF5434FB41338B88A959E914F2C8">
    <w:name w:val="571CDF5434FB41338B88A959E914F2C8"/>
    <w:rsid w:val="00504B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leitung_BImSchG_Aenderungsvorschlag MUEEF"/>
    <f:field ref="objsubject" par="" edit="true" text=""/>
    <f:field ref="objcreatedby" par="" text="Müller-Planker, Henning"/>
    <f:field ref="objcreatedat" par="" text="17.08.2017 07:13:44"/>
    <f:field ref="objchangedby" par="" text="Müller-Planker, Henning"/>
    <f:field ref="objmodifiedat" par="" text="19.09.2017 14:43:27"/>
    <f:field ref="doc_FSCFOLIO_1_1001_FieldDocumentNumber" par="" text=""/>
    <f:field ref="doc_FSCFOLIO_1_1001_FieldSubject" par="" edit="true" text=""/>
    <f:field ref="FSCFOLIO_1_1001_FieldCurrentUser" par="" text="Henning Müller-Planker"/>
    <f:field ref="CCAPRECONFIG_15_1001_Objektname" par="" edit="true" text="Anleitung_BImSchG_Aenderungsvorschlag MUEEF"/>
    <f:field ref="DEPRECONFIG_15_1001_Objektname" par="" edit="true" text="Anleitung_BImSchG_Aenderungsvorschlag MUEEF"/>
  </f:record>
  <f:record inx="1" ref="">
    <f:field ref="DEPRECONFIG_15_1001_Anrede" par="" edit="true" text=""/>
    <f:field ref="DEPRECONFIG_15_1001_Titel" par="" edit="true" text=""/>
    <f:field ref="DEPRECONFIG_15_1001_Vorname" par="" edit="true" text=""/>
    <f:field ref="DEPRECONFIG_15_1001_Nachname" par="" edit="true" text=""/>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alcontext &gt; Adressat/innen">
    <f:field ref="DEPRECONFIG_15_1001_Anrede" text="Anrede"/>
    <f:field ref="DEPRECONFIG_15_1001_Bundesland" text="Bundesland"/>
    <f:field ref="MUFVCFG_10_501_Dienstbezeichnung" text="Dienstbezeichnung"/>
    <f:field ref="DEPRECONFIG_15_1001_EMailAdresse" text="E-Mail-Adresse"/>
    <f:field ref="DEPRECONFIG_15_1001_Geburtsdatum" text="Geburtsdatum"/>
    <f:field ref="DEPRECONFIG_15_1001_Geschlecht" text="Geschlecht"/>
    <f:field ref="DEPRECONFIG_15_1001_Hausnummer" text="Hausnummer"/>
    <f:field ref="DEPRECONFIG_15_1001_Kopietext" text="Kopietext"/>
    <f:field ref="DEPRECONFIG_15_1001_Land" text="Land"/>
    <f:field ref="DEPRECONFIG_15_1001_Nachname" text="Nachname"/>
    <f:field ref="MUFVCFG_10_501_Organisation" text="Organisation"/>
    <f:field ref="DEPRECONFIG_15_1001_Organisationskurzname" text="Organisationskurzname"/>
    <f:field ref="DEPRECONFIG_15_1001_Organisationsname" text="Organisationsname"/>
    <f:field ref="MUFVCFG_10_501_OrgUebergeordneteOrg" text="OrgUebergeordneteOrg"/>
    <f:field ref="DEPRECONFIG_15_1001_Ort" text="Ort"/>
    <f:field ref="MUFVCFG_10_501_PersonUebergeordneteOrg" text="PersonUebergeordneteOrg"/>
    <f:field ref="MUFVCFG_10_501_Postfach" text="Postfach"/>
    <f:field ref="DEPRECONFIG_15_1001_Postleitzahl" text="Postleitzahl"/>
    <f:field ref="DEPRECONFIG_15_1001_Strasse" text="Strasse"/>
    <f:field ref="DEPRECONFIG_15_1001_Titel" text="Titel"/>
    <f:field ref="DEPRECONFIG_15_1001_Vorname" text="Vorname"/>
    <f:field ref="DEPRECONFIG_15_1001_Zustellvermerk" text="Zustellvermerk"/>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164C50D-2219-43F5-B3D3-A7867FBE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7914</Words>
  <Characters>56142</Characters>
  <Application>Microsoft Office Word</Application>
  <DocSecurity>8</DocSecurity>
  <Lines>467</Lines>
  <Paragraphs>127</Paragraphs>
  <ScaleCrop>false</ScaleCrop>
  <HeadingPairs>
    <vt:vector size="2" baseType="variant">
      <vt:variant>
        <vt:lpstr>Titel</vt:lpstr>
      </vt:variant>
      <vt:variant>
        <vt:i4>1</vt:i4>
      </vt:variant>
    </vt:vector>
  </HeadingPairs>
  <TitlesOfParts>
    <vt:vector size="1" baseType="lpstr">
      <vt:lpstr>Siebzehnte Verordnung zur Durchführung des Bundes-Immissionsschutzgesetzes</vt:lpstr>
    </vt:vector>
  </TitlesOfParts>
  <Company>Landesamt für Umweltschutz und Gewerbeaufsicht</Company>
  <LinksUpToDate>false</LinksUpToDate>
  <CharactersWithSpaces>63929</CharactersWithSpaces>
  <SharedDoc>false</SharedDoc>
  <HLinks>
    <vt:vector size="48" baseType="variant">
      <vt:variant>
        <vt:i4>8126523</vt:i4>
      </vt:variant>
      <vt:variant>
        <vt:i4>5934</vt:i4>
      </vt:variant>
      <vt:variant>
        <vt:i4>0</vt:i4>
      </vt:variant>
      <vt:variant>
        <vt:i4>5</vt:i4>
      </vt:variant>
      <vt:variant>
        <vt:lpwstr>http://www.sam-rlp.de/</vt:lpwstr>
      </vt:variant>
      <vt:variant>
        <vt:lpwstr/>
      </vt:variant>
      <vt:variant>
        <vt:i4>3735628</vt:i4>
      </vt:variant>
      <vt:variant>
        <vt:i4>5931</vt:i4>
      </vt:variant>
      <vt:variant>
        <vt:i4>0</vt:i4>
      </vt:variant>
      <vt:variant>
        <vt:i4>5</vt:i4>
      </vt:variant>
      <vt:variant>
        <vt:lpwstr>http://www.dehst.de/SharedDocs/FAQs/DE/Monitoring-Leitlinien-2008-2012/M_2008_026_Emissionsquelle.html</vt:lpwstr>
      </vt:variant>
      <vt:variant>
        <vt:lpwstr/>
      </vt:variant>
      <vt:variant>
        <vt:i4>1769570</vt:i4>
      </vt:variant>
      <vt:variant>
        <vt:i4>15</vt:i4>
      </vt:variant>
      <vt:variant>
        <vt:i4>0</vt:i4>
      </vt:variant>
      <vt:variant>
        <vt:i4>5</vt:i4>
      </vt:variant>
      <vt:variant>
        <vt:lpwstr>mailto:poststelle24@sgdnord.rlp.de</vt:lpwstr>
      </vt:variant>
      <vt:variant>
        <vt:lpwstr/>
      </vt:variant>
      <vt:variant>
        <vt:i4>1769572</vt:i4>
      </vt:variant>
      <vt:variant>
        <vt:i4>12</vt:i4>
      </vt:variant>
      <vt:variant>
        <vt:i4>0</vt:i4>
      </vt:variant>
      <vt:variant>
        <vt:i4>5</vt:i4>
      </vt:variant>
      <vt:variant>
        <vt:lpwstr>mailto:poststelle22@sgdnord.rlp.de</vt:lpwstr>
      </vt:variant>
      <vt:variant>
        <vt:lpwstr/>
      </vt:variant>
      <vt:variant>
        <vt:i4>1769573</vt:i4>
      </vt:variant>
      <vt:variant>
        <vt:i4>9</vt:i4>
      </vt:variant>
      <vt:variant>
        <vt:i4>0</vt:i4>
      </vt:variant>
      <vt:variant>
        <vt:i4>5</vt:i4>
      </vt:variant>
      <vt:variant>
        <vt:lpwstr>mailto:poststelle23@sgdnord.rlp.de</vt:lpwstr>
      </vt:variant>
      <vt:variant>
        <vt:lpwstr/>
      </vt:variant>
      <vt:variant>
        <vt:i4>2228292</vt:i4>
      </vt:variant>
      <vt:variant>
        <vt:i4>6</vt:i4>
      </vt:variant>
      <vt:variant>
        <vt:i4>0</vt:i4>
      </vt:variant>
      <vt:variant>
        <vt:i4>5</vt:i4>
      </vt:variant>
      <vt:variant>
        <vt:lpwstr>mailto:referat22@sgdsued.rlp.de</vt:lpwstr>
      </vt:variant>
      <vt:variant>
        <vt:lpwstr/>
      </vt:variant>
      <vt:variant>
        <vt:i4>2293828</vt:i4>
      </vt:variant>
      <vt:variant>
        <vt:i4>3</vt:i4>
      </vt:variant>
      <vt:variant>
        <vt:i4>0</vt:i4>
      </vt:variant>
      <vt:variant>
        <vt:i4>5</vt:i4>
      </vt:variant>
      <vt:variant>
        <vt:lpwstr>mailto:referat23@sgdsued.rlp.de</vt:lpwstr>
      </vt:variant>
      <vt:variant>
        <vt:lpwstr/>
      </vt:variant>
      <vt:variant>
        <vt:i4>3080283</vt:i4>
      </vt:variant>
      <vt:variant>
        <vt:i4>0</vt:i4>
      </vt:variant>
      <vt:variant>
        <vt:i4>0</vt:i4>
      </vt:variant>
      <vt:variant>
        <vt:i4>5</vt:i4>
      </vt:variant>
      <vt:variant>
        <vt:lpwstr>mailto:poststelle@luwg.rlp.de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Siebzehnte Verordnung zur Durchführung des Bundes-Immissionsschutzgesetzes</dc:title>
  <dc:creator>Mr</dc:creator>
  <cp:lastModifiedBy>Reichert, Kai</cp:lastModifiedBy>
  <cp:revision>56</cp:revision>
  <cp:lastPrinted>2018-05-02T16:14:00Z</cp:lastPrinted>
  <dcterms:created xsi:type="dcterms:W3CDTF">2021-01-15T13:40:00Z</dcterms:created>
  <dcterms:modified xsi:type="dcterms:W3CDTF">2023-02-15T07:52:00Z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UFPreConfig@10.501:OwnerMUF">
    <vt:lpwstr>Herr Henning Müller-Planker</vt:lpwstr>
  </property>
  <property fmtid="{D5CDD505-2E9C-101B-9397-08002B2CF9AE}" pid="3" name="FSC#MUFPreConfig@10.501:IncomingExternalRef">
    <vt:lpwstr/>
  </property>
  <property fmtid="{D5CDD505-2E9C-101B-9397-08002B2CF9AE}" pid="4" name="FSC#MUFPreConfig@10.501:OwnerEmail">
    <vt:lpwstr>henning.mueller-planker@mueef.rlp.de</vt:lpwstr>
  </property>
  <property fmtid="{D5CDD505-2E9C-101B-9397-08002B2CF9AE}" pid="5" name="FSC#MUFPreConfig@10.501:ProcedureSubject">
    <vt:lpwstr/>
  </property>
  <property fmtid="{D5CDD505-2E9C-101B-9397-08002B2CF9AE}" pid="6" name="FSC#MUFPreConfig@10.501:Procedure">
    <vt:lpwstr>106-83 112-12/2015-9</vt:lpwstr>
  </property>
  <property fmtid="{D5CDD505-2E9C-101B-9397-08002B2CF9AE}" pid="7" name="FSC#MUFPreConfig@10.501:SubjectAreaFile">
    <vt:lpwstr>106-83 112-12</vt:lpwstr>
  </property>
  <property fmtid="{D5CDD505-2E9C-101B-9397-08002B2CF9AE}" pid="8" name="FSC#MUFPreConfig@10.501:AbtEmail">
    <vt:lpwstr/>
  </property>
  <property fmtid="{D5CDD505-2E9C-101B-9397-08002B2CF9AE}" pid="9" name="FSC#MUFPreConfig@10.501:RefEmail">
    <vt:lpwstr/>
  </property>
  <property fmtid="{D5CDD505-2E9C-101B-9397-08002B2CF9AE}" pid="10" name="FSC#MUFPreConfig@10.501:PresentationEmail">
    <vt:lpwstr>henning.mueller-planker@mueef.rlp.de</vt:lpwstr>
  </property>
  <property fmtid="{D5CDD505-2E9C-101B-9397-08002B2CF9AE}" pid="11" name="FSC#MUFPreConfig@10.501:shortnameGroup">
    <vt:lpwstr>1064</vt:lpwstr>
  </property>
  <property fmtid="{D5CDD505-2E9C-101B-9397-08002B2CF9AE}" pid="12" name="FSC#MUFPreConfig@10.501:addresseeupperGroup">
    <vt:lpwstr/>
  </property>
  <property fmtid="{D5CDD505-2E9C-101B-9397-08002B2CF9AE}" pid="13" name="FSC#MUFPreConfig@10.501:addresseename">
    <vt:lpwstr/>
  </property>
  <property fmtid="{D5CDD505-2E9C-101B-9397-08002B2CF9AE}" pid="14" name="FSC#MUFPreConfig@10.501:addresseeStreetPobox">
    <vt:lpwstr/>
  </property>
  <property fmtid="{D5CDD505-2E9C-101B-9397-08002B2CF9AE}" pid="15" name="FSC#MUFPreConfig@10.501:addresseecity">
    <vt:lpwstr> </vt:lpwstr>
  </property>
  <property fmtid="{D5CDD505-2E9C-101B-9397-08002B2CF9AE}" pid="16" name="FSC#MUFPreConfig@10.501:Struktureinheit">
    <vt:lpwstr>Referat</vt:lpwstr>
  </property>
  <property fmtid="{D5CDD505-2E9C-101B-9397-08002B2CF9AE}" pid="17" name="FSC#MUFPreConfig@10.501:DecisionSubject">
    <vt:lpwstr>Anleitung_BImSchG_Aenderungsvorschlag MUEEF</vt:lpwstr>
  </property>
  <property fmtid="{D5CDD505-2E9C-101B-9397-08002B2CF9AE}" pid="18" name="FSC#MUFPreConfig@10.501:addresseesalutation">
    <vt:lpwstr/>
  </property>
  <property fmtid="{D5CDD505-2E9C-101B-9397-08002B2CF9AE}" pid="19" name="FSC#MUFPreConfig@10.501:addresseeprofession">
    <vt:lpwstr/>
  </property>
  <property fmtid="{D5CDD505-2E9C-101B-9397-08002B2CF9AE}" pid="20" name="FSC#MUFPreConfig@10.501:addressees">
    <vt:lpwstr/>
  </property>
  <property fmtid="{D5CDD505-2E9C-101B-9397-08002B2CF9AE}" pid="21" name="FSC#MUFPreConfig@10.501:author">
    <vt:lpwstr/>
  </property>
  <property fmtid="{D5CDD505-2E9C-101B-9397-08002B2CF9AE}" pid="22" name="FSC#MUFPreConfig@10.501:authoremail">
    <vt:lpwstr/>
  </property>
  <property fmtid="{D5CDD505-2E9C-101B-9397-08002B2CF9AE}" pid="23" name="FSC#MUFPreConfig@10.501:authortel">
    <vt:lpwstr/>
  </property>
  <property fmtid="{D5CDD505-2E9C-101B-9397-08002B2CF9AE}" pid="24" name="FSC#MUFPreConfig@10.501:authorfax">
    <vt:lpwstr/>
  </property>
  <property fmtid="{D5CDD505-2E9C-101B-9397-08002B2CF9AE}" pid="25" name="FSC#MUFPreConfig@10.501:authorstruct">
    <vt:lpwstr/>
  </property>
  <property fmtid="{D5CDD505-2E9C-101B-9397-08002B2CF9AE}" pid="26" name="FSC#MUFPreConfig@10.501:authorgroupshort">
    <vt:lpwstr/>
  </property>
  <property fmtid="{D5CDD505-2E9C-101B-9397-08002B2CF9AE}" pid="27" name="FSC#MUFPreConfig@10.501:incoming">
    <vt:lpwstr>106-83 112-12/2015-9#107</vt:lpwstr>
  </property>
  <property fmtid="{D5CDD505-2E9C-101B-9397-08002B2CF9AE}" pid="28" name="FSC#MUFPreConfig@10.501:objnamev">
    <vt:lpwstr/>
  </property>
  <property fmtid="{D5CDD505-2E9C-101B-9397-08002B2CF9AE}" pid="29" name="FSC#MUFPreConfig@10.501:createdate">
    <vt:lpwstr>17.08.2017</vt:lpwstr>
  </property>
  <property fmtid="{D5CDD505-2E9C-101B-9397-08002B2CF9AE}" pid="30" name="FSC#COOELAK@1.1001:Subject">
    <vt:lpwstr>12. BImSchV - Störfallverordnung (siehe 83 9)</vt:lpwstr>
  </property>
  <property fmtid="{D5CDD505-2E9C-101B-9397-08002B2CF9AE}" pid="31" name="FSC#COOELAK@1.1001:FileReference">
    <vt:lpwstr>106-83 112-12</vt:lpwstr>
  </property>
  <property fmtid="{D5CDD505-2E9C-101B-9397-08002B2CF9AE}" pid="32" name="FSC#COOELAK@1.1001:FileRefYear">
    <vt:lpwstr>2008</vt:lpwstr>
  </property>
  <property fmtid="{D5CDD505-2E9C-101B-9397-08002B2CF9AE}" pid="33" name="FSC#COOELAK@1.1001:FileRefOrdinal">
    <vt:lpwstr>22654</vt:lpwstr>
  </property>
  <property fmtid="{D5CDD505-2E9C-101B-9397-08002B2CF9AE}" pid="34" name="FSC#COOELAK@1.1001:FileRefOU">
    <vt:lpwstr>106</vt:lpwstr>
  </property>
  <property fmtid="{D5CDD505-2E9C-101B-9397-08002B2CF9AE}" pid="35" name="FSC#COOELAK@1.1001:Organization">
    <vt:lpwstr/>
  </property>
  <property fmtid="{D5CDD505-2E9C-101B-9397-08002B2CF9AE}" pid="36" name="FSC#COOELAK@1.1001:Owner">
    <vt:lpwstr>Müller-Planker Henning</vt:lpwstr>
  </property>
  <property fmtid="{D5CDD505-2E9C-101B-9397-08002B2CF9AE}" pid="37" name="FSC#COOELAK@1.1001:OwnerExtension">
    <vt:lpwstr>4952</vt:lpwstr>
  </property>
  <property fmtid="{D5CDD505-2E9C-101B-9397-08002B2CF9AE}" pid="38" name="FSC#COOELAK@1.1001:OwnerFaxExtension">
    <vt:lpwstr>174952</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1064 (Luftreinhaltung, Luftqualitätsüberwachung, Anlagensicherheit , Abfallverwertung)</vt:lpwstr>
  </property>
  <property fmtid="{D5CDD505-2E9C-101B-9397-08002B2CF9AE}" pid="44" name="FSC#COOELAK@1.1001:CreatedAt">
    <vt:lpwstr>17.08.2017</vt:lpwstr>
  </property>
  <property fmtid="{D5CDD505-2E9C-101B-9397-08002B2CF9AE}" pid="45" name="FSC#COOELAK@1.1001:OU">
    <vt:lpwstr>1064 (Luftreinhaltung, Luftqualitätsüberwachung, Anlagensicherheit , Abfallverwertung)</vt:lpwstr>
  </property>
  <property fmtid="{D5CDD505-2E9C-101B-9397-08002B2CF9AE}" pid="46" name="FSC#COOELAK@1.1001:Priority">
    <vt:lpwstr> ()</vt:lpwstr>
  </property>
  <property fmtid="{D5CDD505-2E9C-101B-9397-08002B2CF9AE}" pid="47" name="FSC#COOELAK@1.1001:ObjBarCode">
    <vt:lpwstr>*COO.2109.100.3.3974772*</vt:lpwstr>
  </property>
  <property fmtid="{D5CDD505-2E9C-101B-9397-08002B2CF9AE}" pid="48" name="FSC#COOELAK@1.1001:RefBarCode">
    <vt:lpwstr>*COO.2109.100.2.3282228*</vt:lpwstr>
  </property>
  <property fmtid="{D5CDD505-2E9C-101B-9397-08002B2CF9AE}" pid="49" name="FSC#COOELAK@1.1001:FileRefBarCode">
    <vt:lpwstr>*106-83 112-12*</vt:lpwstr>
  </property>
  <property fmtid="{D5CDD505-2E9C-101B-9397-08002B2CF9AE}" pid="50" name="FSC#COOELAK@1.1001:ExternalRef">
    <vt:lpwstr/>
  </property>
  <property fmtid="{D5CDD505-2E9C-101B-9397-08002B2CF9AE}" pid="51" name="FSC#COOELAK@1.1001:IncomingNumber">
    <vt:lpwstr>107</vt:lpwstr>
  </property>
  <property fmtid="{D5CDD505-2E9C-101B-9397-08002B2CF9AE}" pid="52" name="FSC#COOELAK@1.1001:IncomingSubject">
    <vt:lpwstr>Anleitung_BImSchG_Aenderungsvorschlag MUEEF</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83 112-12</vt:lpwstr>
  </property>
  <property fmtid="{D5CDD505-2E9C-101B-9397-08002B2CF9AE}" pid="63" name="FSC#COOELAK@1.1001:CurrentUserRolePos">
    <vt:lpwstr>Referent/in</vt:lpwstr>
  </property>
  <property fmtid="{D5CDD505-2E9C-101B-9397-08002B2CF9AE}" pid="64" name="FSC#COOELAK@1.1001:CurrentUserEmail">
    <vt:lpwstr>henning.mueller-planker@mueef.rlp.de</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Luftreinhaltung, Luftqualitätsüberwachung, Anlagensicherheit , Abfallverwertung</vt:lpwstr>
  </property>
  <property fmtid="{D5CDD505-2E9C-101B-9397-08002B2CF9AE}" pid="71" name="FSC#ATSTATECFG@1.1001:Agent">
    <vt:lpwstr/>
  </property>
  <property fmtid="{D5CDD505-2E9C-101B-9397-08002B2CF9AE}" pid="72" name="FSC#ATSTATECFG@1.1001:AgentPhone">
    <vt:lpwstr/>
  </property>
  <property fmtid="{D5CDD505-2E9C-101B-9397-08002B2CF9AE}" pid="73" name="FSC#ATSTATECFG@1.1001:DepartmentFax">
    <vt:lpwstr/>
  </property>
  <property fmtid="{D5CDD505-2E9C-101B-9397-08002B2CF9AE}" pid="74" name="FSC#ATSTATECFG@1.1001:DepartmentEmail">
    <vt:lpwstr/>
  </property>
  <property fmtid="{D5CDD505-2E9C-101B-9397-08002B2CF9AE}" pid="75" name="FSC#ATSTATECFG@1.1001:SubfileDate">
    <vt:lpwstr>17.08.2017</vt:lpwstr>
  </property>
  <property fmtid="{D5CDD505-2E9C-101B-9397-08002B2CF9AE}" pid="76" name="FSC#ATSTATECFG@1.1001:SubfileSubject">
    <vt:lpwstr>Anleitung_BImSchG_Aenderungsvorschlag MUEEF</vt:lpwstr>
  </property>
  <property fmtid="{D5CDD505-2E9C-101B-9397-08002B2CF9AE}" pid="77" name="FSC#ATSTATECFG@1.1001:DepartmentZipCode">
    <vt:lpwstr/>
  </property>
  <property fmtid="{D5CDD505-2E9C-101B-9397-08002B2CF9AE}" pid="78" name="FSC#ATSTATECFG@1.1001:DepartmentCountry">
    <vt:lpwstr/>
  </property>
  <property fmtid="{D5CDD505-2E9C-101B-9397-08002B2CF9AE}" pid="79" name="FSC#ATSTATECFG@1.1001:DepartmentCity">
    <vt:lpwstr/>
  </property>
  <property fmtid="{D5CDD505-2E9C-101B-9397-08002B2CF9AE}" pid="80" name="FSC#ATSTATECFG@1.1001:DepartmentStreet">
    <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106-83 112-12/2015-9#107</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FSCGOVDE@1.1001:FileRefOUEmail">
    <vt:lpwstr/>
  </property>
  <property fmtid="{D5CDD505-2E9C-101B-9397-08002B2CF9AE}" pid="94" name="FSC#FSCGOVDE@1.1001:ProcedureReference">
    <vt:lpwstr>106-83 112-12/2015-9</vt:lpwstr>
  </property>
  <property fmtid="{D5CDD505-2E9C-101B-9397-08002B2CF9AE}" pid="95" name="FSC#FSCGOVDE@1.1001:FileSubject">
    <vt:lpwstr>12. BImSchV - Störfallverordnung (siehe 83 9)</vt:lpwstr>
  </property>
  <property fmtid="{D5CDD505-2E9C-101B-9397-08002B2CF9AE}" pid="96" name="FSC#FSCGOVDE@1.1001:ProcedureSubject">
    <vt:lpwstr>12. BImSchV | Umsetzung Seveso-III-RL, Inspektionsplan, Aufbau eines Inspektionssystems gemäß Art. 20 der Seveso-III-RL, Projektgruppe</vt:lpwstr>
  </property>
  <property fmtid="{D5CDD505-2E9C-101B-9397-08002B2CF9AE}" pid="97" name="FSC#FSCGOVDE@1.1001:SignFinalVersionBy">
    <vt:lpwstr/>
  </property>
  <property fmtid="{D5CDD505-2E9C-101B-9397-08002B2CF9AE}" pid="98" name="FSC#FSCGOVDE@1.1001:SignFinalVersionAt">
    <vt:lpwstr/>
  </property>
  <property fmtid="{D5CDD505-2E9C-101B-9397-08002B2CF9AE}" pid="99" name="FSC#FSCGOVDE@1.1001:ProcedureRefBarCode">
    <vt:lpwstr>106-83 112-12/2015-9</vt:lpwstr>
  </property>
  <property fmtid="{D5CDD505-2E9C-101B-9397-08002B2CF9AE}" pid="100" name="FSC#FSCGOVDE@1.1001:FileAddSubj">
    <vt:lpwstr/>
  </property>
  <property fmtid="{D5CDD505-2E9C-101B-9397-08002B2CF9AE}" pid="101" name="FSC#FSCGOVDE@1.1001:DocumentSubj">
    <vt:lpwstr>Anleitung_BImSchG_Aenderungsvorschlag MUEEF</vt:lpwstr>
  </property>
  <property fmtid="{D5CDD505-2E9C-101B-9397-08002B2CF9AE}" pid="102" name="FSC#FSCGOVDE@1.1001:FileRel">
    <vt:lpwstr/>
  </property>
  <property fmtid="{D5CDD505-2E9C-101B-9397-08002B2CF9AE}" pid="103" name="FSC#COOSYSTEM@1.1:Container">
    <vt:lpwstr>COO.2109.100.3.3974772</vt:lpwstr>
  </property>
  <property fmtid="{D5CDD505-2E9C-101B-9397-08002B2CF9AE}" pid="104" name="FSC#FSCFOLIO@1.1001:docpropproject">
    <vt:lpwstr/>
  </property>
</Properties>
</file>